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055F1" w14:textId="5948D81F" w:rsidR="006A1D33" w:rsidRPr="00C64E54" w:rsidRDefault="006A1D33" w:rsidP="00AA2C67">
      <w:pPr>
        <w:rPr>
          <w:noProof/>
          <w:lang w:val="ro-MD"/>
        </w:rPr>
      </w:pPr>
      <w:r w:rsidRPr="00C64E54">
        <w:rPr>
          <w:noProof/>
          <w:lang w:val="ro-MD"/>
        </w:rPr>
        <w:drawing>
          <wp:anchor distT="0" distB="0" distL="114300" distR="114300" simplePos="0" relativeHeight="251752448" behindDoc="1" locked="0" layoutInCell="1" allowOverlap="1" wp14:anchorId="48AADD79" wp14:editId="54E8B464">
            <wp:simplePos x="0" y="0"/>
            <wp:positionH relativeFrom="page">
              <wp:posOffset>0</wp:posOffset>
            </wp:positionH>
            <wp:positionV relativeFrom="paragraph">
              <wp:posOffset>409334</wp:posOffset>
            </wp:positionV>
            <wp:extent cx="7909560" cy="5674494"/>
            <wp:effectExtent l="0" t="0" r="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6737"/>
                    <a:stretch/>
                  </pic:blipFill>
                  <pic:spPr bwMode="auto">
                    <a:xfrm>
                      <a:off x="0" y="0"/>
                      <a:ext cx="7909894" cy="567473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D5323" w:rsidRPr="00C64E54">
        <w:rPr>
          <w:noProof/>
          <w:lang w:val="ro-MD"/>
        </w:rPr>
        <mc:AlternateContent>
          <mc:Choice Requires="wps">
            <w:drawing>
              <wp:anchor distT="0" distB="0" distL="114300" distR="114300" simplePos="0" relativeHeight="251753472" behindDoc="0" locked="0" layoutInCell="1" allowOverlap="1" wp14:anchorId="7DF743AD" wp14:editId="5F664EF0">
                <wp:simplePos x="0" y="0"/>
                <wp:positionH relativeFrom="margin">
                  <wp:align>center</wp:align>
                </wp:positionH>
                <wp:positionV relativeFrom="paragraph">
                  <wp:posOffset>8512526</wp:posOffset>
                </wp:positionV>
                <wp:extent cx="7137779" cy="423081"/>
                <wp:effectExtent l="0" t="0" r="25400" b="15240"/>
                <wp:wrapNone/>
                <wp:docPr id="6" name="Text Box 6"/>
                <wp:cNvGraphicFramePr/>
                <a:graphic xmlns:a="http://schemas.openxmlformats.org/drawingml/2006/main">
                  <a:graphicData uri="http://schemas.microsoft.com/office/word/2010/wordprocessingShape">
                    <wps:wsp>
                      <wps:cNvSpPr txBox="1"/>
                      <wps:spPr>
                        <a:xfrm>
                          <a:off x="0" y="0"/>
                          <a:ext cx="7137779" cy="423081"/>
                        </a:xfrm>
                        <a:prstGeom prst="rect">
                          <a:avLst/>
                        </a:prstGeom>
                        <a:solidFill>
                          <a:schemeClr val="lt1"/>
                        </a:solidFill>
                        <a:ln w="6350">
                          <a:solidFill>
                            <a:schemeClr val="bg1"/>
                          </a:solidFill>
                        </a:ln>
                      </wps:spPr>
                      <wps:txbx>
                        <w:txbxContent>
                          <w:p w14:paraId="0E2919DB" w14:textId="6C56F7C4" w:rsidR="004D5323" w:rsidRPr="004D5323" w:rsidRDefault="004D5323" w:rsidP="004D5323">
                            <w:pPr>
                              <w:jc w:val="center"/>
                              <w:rPr>
                                <w:rFonts w:asciiTheme="majorHAnsi" w:hAnsiTheme="majorHAnsi"/>
                                <w:color w:val="000000" w:themeColor="text1"/>
                                <w:sz w:val="28"/>
                                <w:szCs w:val="28"/>
                                <w:lang w:val="ro-MD"/>
                              </w:rPr>
                            </w:pPr>
                            <w:r w:rsidRPr="004D5323">
                              <w:rPr>
                                <w:rFonts w:asciiTheme="majorHAnsi" w:hAnsiTheme="majorHAnsi"/>
                                <w:color w:val="000000" w:themeColor="text1"/>
                                <w:sz w:val="28"/>
                                <w:szCs w:val="28"/>
                                <w:lang w:val="ro-MD"/>
                              </w:rPr>
                              <w:t>Ianuarie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shapetype w14:anchorId="7DF743AD" id="_x0000_t202" coordsize="21600,21600" o:spt="202" path="m,l,21600r21600,l21600,xe">
                <v:stroke joinstyle="miter"/>
                <v:path gradientshapeok="t" o:connecttype="rect"/>
              </v:shapetype>
              <v:shape id="Text Box 6" o:spid="_x0000_s1026" type="#_x0000_t202" style="position:absolute;margin-left:0;margin-top:670.3pt;width:562.05pt;height:33.3pt;z-index:25175347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UbrNAIAAHwEAAAOAAAAZHJzL2Uyb0RvYy54bWysVE1v2zAMvQ/YfxB0b+x8tGmNOEWWIsOA&#10;oC2QFj0rshQbkEVNUmJnv36U4ny062noRSFF+ol8fMzkvq0V2QnrKtA57fdSSoTmUFR6k9PXl8XV&#10;LSXOM10wBVrkdC8cvZ9+/zZpTCYGUIIqhCUIol3WmJyW3pssSRwvRc1cD4zQGJRga+bRtZuksKxB&#10;9FolgzS9SRqwhbHAhXN4+3AI0mnEl1Jw/ySlE56onGJtPp42nutwJtMJyzaWmbLiXRnsP6qoWaXx&#10;0RPUA/OMbG31D1RdcQsOpO9xqBOQsuIi9oDd9NMP3axKZkTsBclx5kST+zpY/rhbmWdLfPsDWhxg&#10;IKQxLnN4Gfpppa3DL1ZKMI4U7k+0idYTjpfj/nA8Ht9RwjE2GgzT2wiTnL821vmfAmoSjJxaHEtk&#10;i+2WzuOLmHpMCY85UFWxqJSKTpCCmCtLdgyHqPwR/F2W0qTJ6c3wOo3A72JRTGeE9eYTBKxAaSzk&#10;3HuwfLtuO0LWUOyRJwsHCTnDFxU2s2TOPzOLmkFqcA/8Ex5SARYDnUVJCfbPZ/chH0eJUUoa1GBO&#10;3e8ts4IS9UvjkO/6o1EQbXRG1+MBOvYysr6M6G09B2SojxtneDRDvldHU1qo33BdZuFVDDHN8e2c&#10;+qM594fNwHXjYjaLSShTw/xSrwwP0GEiYVQv7RuzppunRyU8wlGtLPsw1kNu+FLDbOtBVnHmgeAD&#10;qx3vKPEohW4dww5d+jHr/Kcx/QsAAP//AwBQSwMEFAAGAAgAAAAhAJdeGg3gAAAACwEAAA8AAABk&#10;cnMvZG93bnJldi54bWxMj0FPwzAMhe9I/IfISNxY0i4aU2k6VSCEBEiIwYVb1pi2onGqxtu6f092&#10;gpvt9/T8vXIz+0EccIp9IAPZQoFAaoLrqTXw+fF4swYR2ZKzQyA0cMIIm+ryorSFC0d6x8OWW5FC&#10;KBbWQMc8FlLGpkNv4yKMSEn7DpO3nNaplW6yxxTuB5krtZLe9pQ+dHbE+w6bn+3eG3jWX/ZhyS94&#10;Yprf6vppPer4asz11VzfgWCc+c8MZ/yEDlVi2oU9uSgGA6kIp+tSqxWIs57lOgOxS5NWtznIqpT/&#10;O1S/AAAA//8DAFBLAQItABQABgAIAAAAIQC2gziS/gAAAOEBAAATAAAAAAAAAAAAAAAAAAAAAABb&#10;Q29udGVudF9UeXBlc10ueG1sUEsBAi0AFAAGAAgAAAAhADj9If/WAAAAlAEAAAsAAAAAAAAAAAAA&#10;AAAALwEAAF9yZWxzLy5yZWxzUEsBAi0AFAAGAAgAAAAhAOLJRus0AgAAfAQAAA4AAAAAAAAAAAAA&#10;AAAALgIAAGRycy9lMm9Eb2MueG1sUEsBAi0AFAAGAAgAAAAhAJdeGg3gAAAACwEAAA8AAAAAAAAA&#10;AAAAAAAAjgQAAGRycy9kb3ducmV2LnhtbFBLBQYAAAAABAAEAPMAAACbBQAAAAA=&#10;" fillcolor="white [3201]" strokecolor="white [3212]" strokeweight=".5pt">
                <v:textbox>
                  <w:txbxContent>
                    <w:p w14:paraId="0E2919DB" w14:textId="6C56F7C4" w:rsidR="004D5323" w:rsidRPr="004D5323" w:rsidRDefault="004D5323" w:rsidP="004D5323">
                      <w:pPr>
                        <w:jc w:val="center"/>
                        <w:rPr>
                          <w:rFonts w:asciiTheme="majorHAnsi" w:hAnsiTheme="majorHAnsi"/>
                          <w:color w:val="000000" w:themeColor="text1"/>
                          <w:sz w:val="28"/>
                          <w:szCs w:val="28"/>
                          <w:lang w:val="ro-MD"/>
                        </w:rPr>
                      </w:pPr>
                      <w:r w:rsidRPr="004D5323">
                        <w:rPr>
                          <w:rFonts w:asciiTheme="majorHAnsi" w:hAnsiTheme="majorHAnsi"/>
                          <w:color w:val="000000" w:themeColor="text1"/>
                          <w:sz w:val="28"/>
                          <w:szCs w:val="28"/>
                          <w:lang w:val="ro-MD"/>
                        </w:rPr>
                        <w:t>Ianuarie 2023</w:t>
                      </w:r>
                    </w:p>
                  </w:txbxContent>
                </v:textbox>
                <w10:wrap anchorx="margin"/>
              </v:shape>
            </w:pict>
          </mc:Fallback>
        </mc:AlternateContent>
      </w:r>
      <w:r w:rsidR="00B54B08" w:rsidRPr="00C64E54">
        <w:rPr>
          <w:noProof/>
          <w:lang w:val="ro-MD"/>
        </w:rPr>
        <w:t xml:space="preserve"> </w:t>
      </w:r>
    </w:p>
    <w:p w14:paraId="5A980350" w14:textId="77777777" w:rsidR="006A1D33" w:rsidRPr="00C64E54" w:rsidRDefault="006A1D33" w:rsidP="00220B9B">
      <w:pPr>
        <w:rPr>
          <w:noProof/>
          <w:lang w:val="ro-MD"/>
        </w:rPr>
      </w:pPr>
    </w:p>
    <w:p w14:paraId="152842E6" w14:textId="77777777" w:rsidR="006A1D33" w:rsidRPr="00C64E54" w:rsidRDefault="006A1D33" w:rsidP="00220B9B">
      <w:pPr>
        <w:rPr>
          <w:noProof/>
          <w:lang w:val="ro-MD"/>
        </w:rPr>
      </w:pPr>
    </w:p>
    <w:p w14:paraId="33D1B446" w14:textId="367DDA30" w:rsidR="00220B9B" w:rsidRPr="00C64E54" w:rsidRDefault="007766B6" w:rsidP="00220B9B">
      <w:pPr>
        <w:rPr>
          <w:lang w:val="ro-MD"/>
        </w:rPr>
      </w:pPr>
      <w:r w:rsidRPr="00C64E54">
        <w:rPr>
          <w:noProof/>
          <w:lang w:val="ro-MD"/>
        </w:rPr>
        <mc:AlternateContent>
          <mc:Choice Requires="wpg">
            <w:drawing>
              <wp:anchor distT="0" distB="0" distL="114300" distR="114300" simplePos="0" relativeHeight="251712512" behindDoc="1" locked="1" layoutInCell="1" allowOverlap="1" wp14:anchorId="18FC1D64" wp14:editId="59CE36E7">
                <wp:simplePos x="0" y="0"/>
                <wp:positionH relativeFrom="column">
                  <wp:posOffset>-685800</wp:posOffset>
                </wp:positionH>
                <wp:positionV relativeFrom="paragraph">
                  <wp:posOffset>-383540</wp:posOffset>
                </wp:positionV>
                <wp:extent cx="8511540" cy="7620000"/>
                <wp:effectExtent l="0" t="0" r="3810" b="0"/>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511540" cy="7620000"/>
                          <a:chOff x="0" y="256384"/>
                          <a:chExt cx="8512251" cy="7622280"/>
                        </a:xfrm>
                      </wpg:grpSpPr>
                      <wps:wsp>
                        <wps:cNvPr id="1" name="Rectangle 1">
                          <a:extLst>
                            <a:ext uri="{C183D7F6-B498-43B3-948B-1728B52AA6E4}">
                              <adec:decorative xmlns:adec="http://schemas.microsoft.com/office/drawing/2017/decorative" val="1"/>
                            </a:ext>
                          </a:extLst>
                        </wps:cNvPr>
                        <wps:cNvSpPr/>
                        <wps:spPr>
                          <a:xfrm>
                            <a:off x="27470" y="256384"/>
                            <a:ext cx="8484781" cy="762228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1FD3CC" w14:textId="1B7D7AD2" w:rsidR="004D5323" w:rsidRPr="006A1D33" w:rsidRDefault="004D5323" w:rsidP="004D5323">
                              <w:pPr>
                                <w:pStyle w:val="Title"/>
                                <w:ind w:left="993" w:right="1011"/>
                                <w:rPr>
                                  <w:lang w:val="ro-MD"/>
                                </w:rPr>
                              </w:pPr>
                              <w:r w:rsidRPr="006A1D33">
                                <w:rPr>
                                  <w:lang w:val="ro-MD"/>
                                </w:rPr>
                                <w:t>Analiza serviciilor ANOFM privind angajarea persoanelor cu dizabilită</w:t>
                              </w:r>
                              <w:r w:rsidRPr="006A1D33">
                                <w:rPr>
                                  <w:rFonts w:ascii="Calibri" w:hAnsi="Calibri" w:cs="Calibri"/>
                                  <w:lang w:val="ro-MD"/>
                                </w:rPr>
                                <w:t>ț</w:t>
                              </w:r>
                              <w:r w:rsidRPr="006A1D33">
                                <w:rPr>
                                  <w:lang w:val="ro-MD"/>
                                </w:rPr>
                                <w:t>i</w:t>
                              </w:r>
                            </w:p>
                            <w:p w14:paraId="5ACEF43E" w14:textId="77777777" w:rsidR="004E5762" w:rsidRPr="006A1D33" w:rsidRDefault="004E5762" w:rsidP="004D5323">
                              <w:pPr>
                                <w:pStyle w:val="Title"/>
                                <w:rPr>
                                  <w:lang w:val="ro-MD"/>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3" name="Rectangle 3">
                          <a:extLst>
                            <a:ext uri="{C183D7F6-B498-43B3-948B-1728B52AA6E4}">
                              <adec:decorative xmlns:adec="http://schemas.microsoft.com/office/drawing/2017/decorative" val="1"/>
                            </a:ext>
                          </a:extLst>
                        </wps:cNvPr>
                        <wps:cNvSpPr/>
                        <wps:spPr>
                          <a:xfrm>
                            <a:off x="0" y="5158740"/>
                            <a:ext cx="464185" cy="2614930"/>
                          </a:xfrm>
                          <a:prstGeom prst="rect">
                            <a:avLst/>
                          </a:prstGeom>
                          <a:solidFill>
                            <a:srgbClr val="F2F2F2">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18FC1D64" id="Group 2" o:spid="_x0000_s1027" alt="&quot;&quot;" style="position:absolute;margin-left:-54pt;margin-top:-30.2pt;width:670.2pt;height:600pt;z-index:-251603968;mso-width-relative:margin;mso-height-relative:margin" coordorigin=",2563" coordsize="85122,76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eirUQMAANEKAAAOAAAAZHJzL2Uyb0RvYy54bWzsVltr2zAYfR/sPxi9r44dO3FNnRLapQzK&#10;WtqOPiuyfAFZ0iQlTvfr90m+JL3QsZbBGCOgSNZ309H5Djo53TXM21Kla8EzFBxNkEc5EXnNywx9&#10;u1t9SpCnDeY5ZoLTDD1QjU4XHz+ctDKloagEy6nyIAjXaSszVBkjU9/XpKIN1kdCUg6bhVANNrBU&#10;pZ8r3EL0hvnhZDLzW6FyqQShWsPX824TLVz8oqDEXBWFpsZjGYLajBuVG9d29BcnOC0VllVN+jLw&#10;G6pocM0h6RjqHBvsbVT9LFRTEyW0KMwREY0viqIm1J0BThNMnpzmQomNdGcp07aUI0wA7ROc3hyW&#10;fN1eKHkrrxUg0coSsHAre5ZdoRr7D1V6OwfZwwgZ3RmPwMckDoI4AmQJ7M1ncCWTHlRSAfJ7vzCe&#10;TZOow5tUn/fuYRgHo3sYJs7dH7L7j2pqJbBE74HQ7wPitsKSOnx1CkBcK6/OgcTI47gBrt4AezAv&#10;GfUCW7dNDlYjVjrVANsLQIXzaA6IACCHhx4Ri5JonrxyZJxKpc0FFY1nJxlSUIcjF95eagOVADqD&#10;iU2vBavzVc2YW9jOoWdMeVsMnMeEUG5c/eD1yJJxa8+F9eyC2i8A+HAwNzMPjFo7xm9oAfjAnYeu&#10;GNeizxO5Giqc0y5/PBDCZh9KcydwAa11AfnH2MFrsbsqe3vrSl2Hj86TXzuPHi6z4GZ0bmou1EsB&#10;2Ahf0dkPIHXQWJTMbr3rudMTZS3yB+CTEp3iaElWNVzmJdbmGiuQGCAIyKa5gqFgos2Q6GfIq4T6&#10;8dJ3aw+Eh13ktSBZGdLfN1hR5LEvHFrhOIhsJxq3iOJ5CAt1uLM+3OGb5kwAQ4CJUJ2bWnvDhmmh&#10;RHMP6rq0WWELcwK5M7QepmemE1JQZ0KXS2cEqiaxueS3ktjQFmVL1bvdPVay57OBVvgqhubD6RNa&#10;d7bWk4vlxoiidpy3OHeo9viDEHRN+ccVYfpcEaa/pQiAHqhBHMTJHG4IKALU7RUwmkVBEncCGM6C&#10;6Hj6WAD3rf4mNVDletSCVWh/7k4wkxUeOjQ4ntmabId25t38UFX+a0Xf+50Cvkcr/mFlIEb9Tdrg&#10;3g7wbnJ07t949mF2uIb54Ut08RMAAP//AwBQSwMEFAAGAAgAAAAhACl3rc3jAAAADgEAAA8AAABk&#10;cnMvZG93bnJldi54bWxMj8FqwzAQRO+F/oPYQm+JJLs1iWM5hND2FApNCqU3xd7YJpZkLMV2/r6b&#10;U3N7ww6zM9l6Mi0bsPeNswrkXABDW7iysZWC78P7bAHMB21L3TqLCq7oYZ0/PmQ6Ld1ov3DYh4pR&#10;iPWpVlCH0KWc+6JGo/3cdWjpdnK90YFkX/Gy1yOFm5ZHQiTc6MbSh1p3uK2xOO8vRsHHqMdNLN+G&#10;3fm0vf4eXj9/dhKVen6aNitgAafwb4ZbfaoOOXU6uostPWsVzKRY0JhAlIgXYDdLFEdERyIZLxPg&#10;ecbvZ+R/AAAA//8DAFBLAQItABQABgAIAAAAIQC2gziS/gAAAOEBAAATAAAAAAAAAAAAAAAAAAAA&#10;AABbQ29udGVudF9UeXBlc10ueG1sUEsBAi0AFAAGAAgAAAAhADj9If/WAAAAlAEAAAsAAAAAAAAA&#10;AAAAAAAALwEAAF9yZWxzLy5yZWxzUEsBAi0AFAAGAAgAAAAhAHyZ6KtRAwAA0QoAAA4AAAAAAAAA&#10;AAAAAAAALgIAAGRycy9lMm9Eb2MueG1sUEsBAi0AFAAGAAgAAAAhACl3rc3jAAAADgEAAA8AAAAA&#10;AAAAAAAAAAAAqwUAAGRycy9kb3ducmV2LnhtbFBLBQYAAAAABAAEAPMAAAC7BgAAAAA=&#10;">
                <v:rect id="Rectangle 1" o:spid="_x0000_s1028" alt="&quot;&quot;" style="position:absolute;left:274;top:2563;width:84848;height:7622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jmYwQAAANoAAAAPAAAAZHJzL2Rvd25yZXYueG1sRE9Na8JA&#10;EL0L/Q/LFHrTTXooGl1DkJa2YEHTeh+zYzY0Oxuy2xj/vSsUPA2P9zmrfLStGKj3jWMF6SwBQVw5&#10;3XCt4Of7bToH4QOyxtYxKbiQh3z9MFlhpt2Z9zSUoRYxhH2GCkwIXSalrwxZ9DPXEUfu5HqLIcK+&#10;lrrHcwy3rXxOkhdpseHYYLCjjaHqt/yzCj7f09fjdtzvQjGULnVmsTk0X0o9PY7FEkSgMdzF/+4P&#10;HefD7ZXblesrAAAA//8DAFBLAQItABQABgAIAAAAIQDb4fbL7gAAAIUBAAATAAAAAAAAAAAAAAAA&#10;AAAAAABbQ29udGVudF9UeXBlc10ueG1sUEsBAi0AFAAGAAgAAAAhAFr0LFu/AAAAFQEAAAsAAAAA&#10;AAAAAAAAAAAAHwEAAF9yZWxzLy5yZWxzUEsBAi0AFAAGAAgAAAAhAIZGOZjBAAAA2gAAAA8AAAAA&#10;AAAAAAAAAAAABwIAAGRycy9kb3ducmV2LnhtbFBLBQYAAAAAAwADALcAAAD1AgAAAAA=&#10;" fillcolor="#418ab3 [3204]" stroked="f" strokeweight="1pt">
                  <v:textbox>
                    <w:txbxContent>
                      <w:p w14:paraId="501FD3CC" w14:textId="1B7D7AD2" w:rsidR="004D5323" w:rsidRPr="006A1D33" w:rsidRDefault="004D5323" w:rsidP="004D5323">
                        <w:pPr>
                          <w:pStyle w:val="Title"/>
                          <w:ind w:left="993" w:right="1011"/>
                          <w:rPr>
                            <w:lang w:val="ro-MD"/>
                          </w:rPr>
                        </w:pPr>
                        <w:r w:rsidRPr="006A1D33">
                          <w:rPr>
                            <w:lang w:val="ro-MD"/>
                          </w:rPr>
                          <w:t>Analiza serviciilor ANOFM privind angajarea persoanelor cu dizabilită</w:t>
                        </w:r>
                        <w:r w:rsidRPr="006A1D33">
                          <w:rPr>
                            <w:rFonts w:ascii="Calibri" w:hAnsi="Calibri" w:cs="Calibri"/>
                            <w:lang w:val="ro-MD"/>
                          </w:rPr>
                          <w:t>ț</w:t>
                        </w:r>
                        <w:r w:rsidRPr="006A1D33">
                          <w:rPr>
                            <w:lang w:val="ro-MD"/>
                          </w:rPr>
                          <w:t>i</w:t>
                        </w:r>
                      </w:p>
                      <w:p w14:paraId="5ACEF43E" w14:textId="77777777" w:rsidR="004E5762" w:rsidRPr="006A1D33" w:rsidRDefault="004E5762" w:rsidP="004D5323">
                        <w:pPr>
                          <w:pStyle w:val="Title"/>
                          <w:rPr>
                            <w:lang w:val="ro-MD"/>
                          </w:rPr>
                        </w:pPr>
                      </w:p>
                    </w:txbxContent>
                  </v:textbox>
                </v:rect>
                <v:rect id="Rectangle 3" o:spid="_x0000_s1029" alt="&quot;&quot;" style="position:absolute;top:51587;width:4641;height:26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381wAAAANoAAAAPAAAAZHJzL2Rvd25yZXYueG1sRI9Bi8Iw&#10;FITvC/6H8IS9LJq4CyLVKCIoHt2q90fzbKrNS2miVn+9WVjwOMzMN8xs0bla3KgNlWcNo6ECQVx4&#10;U3Gp4bBfDyYgQkQ2WHsmDQ8KsJj3PmaYGX/nX7rlsRQJwiFDDTbGJpMyFJYchqFviJN38q3DmGRb&#10;StPiPcFdLb+VGkuHFacFiw2tLBWX/Oo0bI7Wj3Ozq3ZfhVo9T+asYv3U+rPfLacgInXxHf5vb42G&#10;H/i7km6AnL8AAAD//wMAUEsBAi0AFAAGAAgAAAAhANvh9svuAAAAhQEAABMAAAAAAAAAAAAAAAAA&#10;AAAAAFtDb250ZW50X1R5cGVzXS54bWxQSwECLQAUAAYACAAAACEAWvQsW78AAAAVAQAACwAAAAAA&#10;AAAAAAAAAAAfAQAAX3JlbHMvLnJlbHNQSwECLQAUAAYACAAAACEARLN/NcAAAADaAAAADwAAAAAA&#10;AAAAAAAAAAAHAgAAZHJzL2Rvd25yZXYueG1sUEsFBgAAAAADAAMAtwAAAPQCAAAAAA==&#10;" fillcolor="#f2f2f2" stroked="f" strokeweight="1pt">
                  <v:fill opacity="32896f"/>
                </v:rect>
                <w10:anchorlock/>
              </v:group>
            </w:pict>
          </mc:Fallback>
        </mc:AlternateContent>
      </w:r>
    </w:p>
    <w:p w14:paraId="3E2615F8" w14:textId="58DEF3BC" w:rsidR="007766B6" w:rsidRPr="00C64E54" w:rsidRDefault="007766B6" w:rsidP="00220B9B">
      <w:pPr>
        <w:rPr>
          <w:lang w:val="ro-MD"/>
        </w:rPr>
        <w:sectPr w:rsidR="007766B6" w:rsidRPr="00C64E54" w:rsidSect="00525EF5">
          <w:footerReference w:type="default" r:id="rId12"/>
          <w:headerReference w:type="first" r:id="rId13"/>
          <w:type w:val="continuous"/>
          <w:pgSz w:w="12240" w:h="15840" w:code="1"/>
          <w:pgMar w:top="994" w:right="1080" w:bottom="720" w:left="1080" w:header="706" w:footer="706" w:gutter="0"/>
          <w:cols w:space="851"/>
          <w:titlePg/>
          <w:docGrid w:linePitch="360"/>
        </w:sectPr>
      </w:pPr>
    </w:p>
    <w:p w14:paraId="6FED0528" w14:textId="77777777" w:rsidR="00AA2C67" w:rsidRPr="00C64E54" w:rsidRDefault="00AA2C67" w:rsidP="00AA2C67">
      <w:pPr>
        <w:spacing w:after="0" w:line="360" w:lineRule="auto"/>
        <w:jc w:val="both"/>
        <w:rPr>
          <w:rFonts w:ascii="Arial" w:hAnsi="Arial" w:cs="Arial"/>
          <w:sz w:val="24"/>
          <w:szCs w:val="24"/>
          <w:lang w:val="ro-MD"/>
        </w:rPr>
      </w:pPr>
    </w:p>
    <w:p w14:paraId="5A903C6C" w14:textId="77777777" w:rsidR="00AA2C67" w:rsidRPr="00C64E54" w:rsidRDefault="00AA2C67" w:rsidP="00AA2C67">
      <w:pPr>
        <w:spacing w:after="0" w:line="360" w:lineRule="auto"/>
        <w:jc w:val="both"/>
        <w:rPr>
          <w:rFonts w:ascii="Arial" w:hAnsi="Arial" w:cs="Arial"/>
          <w:sz w:val="24"/>
          <w:szCs w:val="24"/>
          <w:lang w:val="ro-MD"/>
        </w:rPr>
      </w:pPr>
    </w:p>
    <w:p w14:paraId="2314E231" w14:textId="77777777" w:rsidR="00AA2C67" w:rsidRPr="00C64E54" w:rsidRDefault="00AA2C67" w:rsidP="00AA2C67">
      <w:pPr>
        <w:spacing w:after="0" w:line="360" w:lineRule="auto"/>
        <w:jc w:val="both"/>
        <w:rPr>
          <w:rFonts w:ascii="Arial" w:hAnsi="Arial" w:cs="Arial"/>
          <w:sz w:val="24"/>
          <w:szCs w:val="24"/>
          <w:lang w:val="ro-MD"/>
        </w:rPr>
      </w:pPr>
    </w:p>
    <w:p w14:paraId="02C77DDC" w14:textId="77777777" w:rsidR="00AA2C67" w:rsidRPr="00C64E54" w:rsidRDefault="00AA2C67" w:rsidP="00AA2C67">
      <w:pPr>
        <w:spacing w:after="0" w:line="360" w:lineRule="auto"/>
        <w:jc w:val="both"/>
        <w:rPr>
          <w:rFonts w:ascii="Arial" w:hAnsi="Arial" w:cs="Arial"/>
          <w:sz w:val="24"/>
          <w:szCs w:val="24"/>
          <w:lang w:val="ro-MD"/>
        </w:rPr>
      </w:pPr>
    </w:p>
    <w:p w14:paraId="7C7ACDA8" w14:textId="77777777" w:rsidR="00AA2C67" w:rsidRPr="00C64E54" w:rsidRDefault="00AA2C67" w:rsidP="00AA2C67">
      <w:pPr>
        <w:spacing w:after="0" w:line="360" w:lineRule="auto"/>
        <w:jc w:val="both"/>
        <w:rPr>
          <w:rFonts w:ascii="Arial" w:hAnsi="Arial" w:cs="Arial"/>
          <w:sz w:val="24"/>
          <w:szCs w:val="24"/>
          <w:lang w:val="ro-MD"/>
        </w:rPr>
      </w:pPr>
    </w:p>
    <w:p w14:paraId="2A22A0C6" w14:textId="77777777" w:rsidR="00AA2C67" w:rsidRPr="00C64E54" w:rsidRDefault="00AA2C67" w:rsidP="00AA2C67">
      <w:pPr>
        <w:spacing w:after="0" w:line="360" w:lineRule="auto"/>
        <w:rPr>
          <w:rFonts w:ascii="Arial" w:eastAsia="SimSun" w:hAnsi="Arial" w:cs="Arial"/>
          <w:b/>
          <w:bCs/>
          <w:color w:val="202124"/>
          <w:sz w:val="24"/>
          <w:szCs w:val="24"/>
          <w:shd w:val="clear" w:color="auto" w:fill="FFFFFF"/>
          <w:lang w:val="ro-MD"/>
        </w:rPr>
      </w:pPr>
      <w:r w:rsidRPr="00C64E54">
        <w:rPr>
          <w:rFonts w:ascii="Arial" w:eastAsia="SimSun" w:hAnsi="Arial" w:cs="Arial"/>
          <w:b/>
          <w:bCs/>
          <w:color w:val="202124"/>
          <w:sz w:val="24"/>
          <w:szCs w:val="24"/>
          <w:shd w:val="clear" w:color="auto" w:fill="FFFFFF"/>
          <w:lang w:val="ro-MD"/>
        </w:rPr>
        <w:t>AO Centrul pentru Drepturile Persoanelor cu Dizabilități</w:t>
      </w:r>
    </w:p>
    <w:p w14:paraId="0D7EA16D" w14:textId="3CAA978B" w:rsidR="00AA2C67" w:rsidRPr="00C64E54" w:rsidRDefault="00AA2C67" w:rsidP="00AA2C67">
      <w:pPr>
        <w:spacing w:after="0" w:line="360" w:lineRule="auto"/>
        <w:rPr>
          <w:rFonts w:ascii="Arial" w:eastAsia="SimSun" w:hAnsi="Arial" w:cs="Arial"/>
          <w:b/>
          <w:bCs/>
          <w:color w:val="202124"/>
          <w:sz w:val="24"/>
          <w:szCs w:val="24"/>
          <w:shd w:val="clear" w:color="auto" w:fill="FFFFFF"/>
          <w:lang w:val="ro-MD"/>
        </w:rPr>
      </w:pPr>
      <w:r w:rsidRPr="00C64E54">
        <w:rPr>
          <w:rFonts w:ascii="Arial" w:eastAsia="SimSun" w:hAnsi="Arial" w:cs="Arial"/>
          <w:b/>
          <w:bCs/>
          <w:color w:val="202124"/>
          <w:sz w:val="24"/>
          <w:szCs w:val="24"/>
          <w:shd w:val="clear" w:color="auto" w:fill="FFFFFF"/>
          <w:lang w:val="ro-MD"/>
        </w:rPr>
        <w:t>Autor: Ion Cibotărică</w:t>
      </w:r>
    </w:p>
    <w:p w14:paraId="0EB0B55A" w14:textId="2C29FF7C" w:rsidR="00AA2C67" w:rsidRPr="00C64E54" w:rsidRDefault="00AA2C67" w:rsidP="00AA2C67">
      <w:pPr>
        <w:spacing w:after="0" w:line="360" w:lineRule="auto"/>
        <w:jc w:val="both"/>
        <w:rPr>
          <w:rFonts w:ascii="Arial" w:hAnsi="Arial" w:cs="Arial"/>
          <w:sz w:val="24"/>
          <w:szCs w:val="24"/>
          <w:lang w:val="ro-MD"/>
        </w:rPr>
      </w:pPr>
    </w:p>
    <w:p w14:paraId="623AFDF4" w14:textId="60703455" w:rsidR="00AA2C67" w:rsidRPr="00C64E54" w:rsidRDefault="00AA2C67" w:rsidP="00AA2C67">
      <w:pPr>
        <w:spacing w:after="0" w:line="360" w:lineRule="auto"/>
        <w:rPr>
          <w:rFonts w:ascii="Arial" w:eastAsia="SimSun" w:hAnsi="Arial" w:cs="Arial"/>
          <w:b/>
          <w:bCs/>
          <w:color w:val="202124"/>
          <w:sz w:val="24"/>
          <w:szCs w:val="24"/>
          <w:shd w:val="clear" w:color="auto" w:fill="FFFFFF"/>
          <w:lang w:val="ro-MD"/>
        </w:rPr>
      </w:pPr>
      <w:r w:rsidRPr="00C64E54">
        <w:rPr>
          <w:rFonts w:ascii="Arial" w:eastAsia="SimSun" w:hAnsi="Arial" w:cs="Arial"/>
          <w:b/>
          <w:bCs/>
          <w:color w:val="202124"/>
          <w:sz w:val="24"/>
          <w:szCs w:val="24"/>
          <w:shd w:val="clear" w:color="auto" w:fill="FFFFFF"/>
          <w:lang w:val="ro-MD"/>
        </w:rPr>
        <w:t>Chișinău, Ianuarie 2023</w:t>
      </w:r>
    </w:p>
    <w:p w14:paraId="76F1373C" w14:textId="77777777" w:rsidR="00AA2C67" w:rsidRPr="00C64E54" w:rsidRDefault="00AA2C67" w:rsidP="00AA2C67">
      <w:pPr>
        <w:spacing w:after="0" w:line="360" w:lineRule="auto"/>
        <w:jc w:val="both"/>
        <w:rPr>
          <w:rFonts w:ascii="Arial" w:hAnsi="Arial" w:cs="Arial"/>
          <w:sz w:val="24"/>
          <w:szCs w:val="24"/>
          <w:lang w:val="ro-MD"/>
        </w:rPr>
      </w:pPr>
    </w:p>
    <w:p w14:paraId="3475EC83" w14:textId="77777777" w:rsidR="00AA2C67" w:rsidRPr="00C64E54" w:rsidRDefault="00AA2C67" w:rsidP="00AA2C67">
      <w:pPr>
        <w:spacing w:after="0" w:line="360" w:lineRule="auto"/>
        <w:jc w:val="both"/>
        <w:rPr>
          <w:rFonts w:ascii="Arial" w:hAnsi="Arial" w:cs="Arial"/>
          <w:sz w:val="24"/>
          <w:szCs w:val="24"/>
          <w:lang w:val="ro-MD"/>
        </w:rPr>
      </w:pPr>
    </w:p>
    <w:p w14:paraId="19550749" w14:textId="77777777" w:rsidR="00AA2C67" w:rsidRPr="00C64E54" w:rsidRDefault="00AA2C67" w:rsidP="00AA2C67">
      <w:pPr>
        <w:spacing w:after="0" w:line="360" w:lineRule="auto"/>
        <w:jc w:val="both"/>
        <w:rPr>
          <w:rFonts w:ascii="Arial" w:hAnsi="Arial" w:cs="Arial"/>
          <w:sz w:val="24"/>
          <w:szCs w:val="24"/>
          <w:lang w:val="ro-MD"/>
        </w:rPr>
      </w:pPr>
    </w:p>
    <w:p w14:paraId="5A7B00B1" w14:textId="77777777" w:rsidR="00AA2C67" w:rsidRPr="00C64E54" w:rsidRDefault="00AA2C67" w:rsidP="00AA2C67">
      <w:pPr>
        <w:spacing w:after="0" w:line="360" w:lineRule="auto"/>
        <w:jc w:val="both"/>
        <w:rPr>
          <w:rFonts w:ascii="Arial" w:hAnsi="Arial" w:cs="Arial"/>
          <w:sz w:val="24"/>
          <w:szCs w:val="24"/>
          <w:lang w:val="ro-MD"/>
        </w:rPr>
      </w:pPr>
    </w:p>
    <w:p w14:paraId="2C71FCE3" w14:textId="77777777" w:rsidR="00AA2C67" w:rsidRPr="00C64E54" w:rsidRDefault="00AA2C67" w:rsidP="00AA2C67">
      <w:pPr>
        <w:spacing w:after="0" w:line="360" w:lineRule="auto"/>
        <w:jc w:val="both"/>
        <w:rPr>
          <w:rFonts w:ascii="Arial" w:hAnsi="Arial" w:cs="Arial"/>
          <w:sz w:val="24"/>
          <w:szCs w:val="24"/>
          <w:lang w:val="ro-MD"/>
        </w:rPr>
      </w:pPr>
    </w:p>
    <w:p w14:paraId="7DC3E4DA" w14:textId="77777777" w:rsidR="00AA2C67" w:rsidRPr="00C64E54" w:rsidRDefault="00AA2C67" w:rsidP="00AA2C67">
      <w:pPr>
        <w:spacing w:after="0" w:line="360" w:lineRule="auto"/>
        <w:jc w:val="both"/>
        <w:rPr>
          <w:rFonts w:ascii="Arial" w:hAnsi="Arial" w:cs="Arial"/>
          <w:sz w:val="24"/>
          <w:szCs w:val="24"/>
          <w:lang w:val="ro-MD"/>
        </w:rPr>
      </w:pPr>
    </w:p>
    <w:p w14:paraId="3DC9ABB2" w14:textId="77777777" w:rsidR="00AA2C67" w:rsidRPr="00C64E54" w:rsidRDefault="00AA2C67" w:rsidP="00AA2C67">
      <w:pPr>
        <w:spacing w:after="0" w:line="360" w:lineRule="auto"/>
        <w:jc w:val="both"/>
        <w:rPr>
          <w:rFonts w:ascii="Arial" w:hAnsi="Arial" w:cs="Arial"/>
          <w:sz w:val="24"/>
          <w:szCs w:val="24"/>
          <w:lang w:val="ro-MD"/>
        </w:rPr>
      </w:pPr>
    </w:p>
    <w:p w14:paraId="52B6AEDF" w14:textId="77777777" w:rsidR="00AA2C67" w:rsidRPr="00C64E54" w:rsidRDefault="00AA2C67" w:rsidP="00AA2C67">
      <w:pPr>
        <w:spacing w:after="0" w:line="360" w:lineRule="auto"/>
        <w:jc w:val="both"/>
        <w:rPr>
          <w:rFonts w:ascii="Arial" w:hAnsi="Arial" w:cs="Arial"/>
          <w:sz w:val="24"/>
          <w:szCs w:val="24"/>
          <w:lang w:val="ro-MD"/>
        </w:rPr>
      </w:pPr>
    </w:p>
    <w:p w14:paraId="6519BC70" w14:textId="77777777" w:rsidR="00AA2C67" w:rsidRPr="00C64E54" w:rsidRDefault="00AA2C67" w:rsidP="00AA2C67">
      <w:pPr>
        <w:spacing w:after="0" w:line="360" w:lineRule="auto"/>
        <w:jc w:val="both"/>
        <w:rPr>
          <w:rFonts w:ascii="Arial" w:hAnsi="Arial" w:cs="Arial"/>
          <w:sz w:val="24"/>
          <w:szCs w:val="24"/>
          <w:lang w:val="ro-MD"/>
        </w:rPr>
      </w:pPr>
    </w:p>
    <w:p w14:paraId="03137EA3" w14:textId="77777777" w:rsidR="00AA2C67" w:rsidRPr="00C64E54" w:rsidRDefault="00AA2C67" w:rsidP="00AA2C67">
      <w:pPr>
        <w:spacing w:after="0" w:line="360" w:lineRule="auto"/>
        <w:jc w:val="both"/>
        <w:rPr>
          <w:rFonts w:ascii="Arial" w:hAnsi="Arial" w:cs="Arial"/>
          <w:sz w:val="24"/>
          <w:szCs w:val="24"/>
          <w:lang w:val="ro-MD"/>
        </w:rPr>
      </w:pPr>
    </w:p>
    <w:p w14:paraId="4AD1C4D0" w14:textId="538CF20B" w:rsidR="00AA2C67" w:rsidRPr="00C64E54" w:rsidRDefault="001E1CEA" w:rsidP="00AA2C67">
      <w:pPr>
        <w:spacing w:after="0" w:line="360" w:lineRule="auto"/>
        <w:jc w:val="both"/>
        <w:rPr>
          <w:rFonts w:ascii="Arial" w:hAnsi="Arial" w:cs="Arial"/>
          <w:sz w:val="24"/>
          <w:szCs w:val="24"/>
          <w:lang w:val="ro-MD"/>
        </w:rPr>
      </w:pPr>
      <w:r w:rsidRPr="001E1CEA">
        <w:rPr>
          <w:rFonts w:ascii="Arial" w:hAnsi="Arial" w:cs="Arial"/>
          <w:sz w:val="24"/>
          <w:szCs w:val="24"/>
          <w:lang w:val="ro-MD"/>
        </w:rPr>
        <w:t>Această publicație a fost realizată de către Asociația Obștească Centrul pentru Drepturile Persoanelor cu Dizabilități în cadrul proiectului ”Împreună dezvoltăm servicii de angajare incluzivă a persoanelor cu dizabilități în mun. Chișinău și r. Criuleni”, finanțat de către Uniunea Europeană (contract #2020/422-271) și cofinanțat de Suedia prin intermediul Fundației Est-Europene. Opiniile exprimate aparțin autorului și nu reflectă neapărat punctul de vedere al donatorilor.</w:t>
      </w:r>
    </w:p>
    <w:p w14:paraId="59114F2E" w14:textId="77777777" w:rsidR="00AA2C67" w:rsidRPr="00C64E54" w:rsidRDefault="00AA2C67" w:rsidP="00AA2C67">
      <w:pPr>
        <w:spacing w:after="0" w:line="360" w:lineRule="auto"/>
        <w:jc w:val="both"/>
        <w:rPr>
          <w:rFonts w:ascii="Arial" w:hAnsi="Arial" w:cs="Arial"/>
          <w:sz w:val="24"/>
          <w:szCs w:val="24"/>
          <w:lang w:val="ro-MD"/>
        </w:rPr>
      </w:pPr>
    </w:p>
    <w:p w14:paraId="7B4F8020" w14:textId="64B81F2C" w:rsidR="00AA2C67" w:rsidRPr="00C64E54" w:rsidRDefault="005D67F4">
      <w:pPr>
        <w:pStyle w:val="TOCHeading"/>
        <w:rPr>
          <w:rFonts w:asciiTheme="minorHAnsi" w:eastAsiaTheme="minorHAnsi" w:hAnsiTheme="minorHAnsi" w:cstheme="minorBidi"/>
          <w:color w:val="595959" w:themeColor="text1" w:themeTint="A6"/>
          <w:sz w:val="22"/>
          <w:szCs w:val="22"/>
          <w:lang w:val="ro-MD"/>
        </w:rPr>
      </w:pPr>
      <w:r w:rsidRPr="00C64E54">
        <w:rPr>
          <w:rFonts w:asciiTheme="minorHAnsi" w:eastAsiaTheme="minorHAnsi" w:hAnsiTheme="minorHAnsi" w:cstheme="minorBidi"/>
          <w:color w:val="595959" w:themeColor="text1" w:themeTint="A6"/>
          <w:sz w:val="22"/>
          <w:szCs w:val="22"/>
          <w:lang w:val="ro-MD"/>
        </w:rPr>
        <w:t>Sursă imagine: pch.vector on Freepik</w:t>
      </w:r>
    </w:p>
    <w:p w14:paraId="15A2CD5B" w14:textId="21ACE856" w:rsidR="00AA2C67" w:rsidRPr="00C64E54" w:rsidRDefault="00AA2C67">
      <w:pPr>
        <w:rPr>
          <w:lang w:val="ro-MD"/>
        </w:rPr>
      </w:pPr>
      <w:r w:rsidRPr="00C64E54">
        <w:rPr>
          <w:lang w:val="ro-MD"/>
        </w:rPr>
        <w:br w:type="page"/>
      </w:r>
    </w:p>
    <w:sdt>
      <w:sdtPr>
        <w:rPr>
          <w:rFonts w:asciiTheme="minorHAnsi" w:eastAsiaTheme="minorHAnsi" w:hAnsiTheme="minorHAnsi" w:cstheme="minorBidi"/>
          <w:color w:val="595959" w:themeColor="text1" w:themeTint="A6"/>
          <w:sz w:val="22"/>
          <w:szCs w:val="22"/>
          <w:lang w:val="ro-MD"/>
        </w:rPr>
        <w:id w:val="-1195613287"/>
        <w:docPartObj>
          <w:docPartGallery w:val="Table of Contents"/>
          <w:docPartUnique/>
        </w:docPartObj>
      </w:sdtPr>
      <w:sdtEndPr>
        <w:rPr>
          <w:b/>
          <w:bCs/>
          <w:noProof/>
        </w:rPr>
      </w:sdtEndPr>
      <w:sdtContent>
        <w:p w14:paraId="2D829D28" w14:textId="6A1B00BB" w:rsidR="00FE598A" w:rsidRPr="00C64E54" w:rsidRDefault="00CF2580">
          <w:pPr>
            <w:pStyle w:val="TOCHeading"/>
            <w:rPr>
              <w:lang w:val="ro-MD"/>
            </w:rPr>
          </w:pPr>
          <w:r w:rsidRPr="00C64E54">
            <w:rPr>
              <w:lang w:val="ro-MD"/>
            </w:rPr>
            <w:t>CUPRINS</w:t>
          </w:r>
        </w:p>
        <w:p w14:paraId="28F7FFFE" w14:textId="77777777" w:rsidR="00CF2580" w:rsidRPr="00C64E54" w:rsidRDefault="00CF2580" w:rsidP="00CF2580">
          <w:pPr>
            <w:rPr>
              <w:lang w:val="ro-MD"/>
            </w:rPr>
          </w:pPr>
        </w:p>
        <w:p w14:paraId="5A2B4056" w14:textId="71113813" w:rsidR="00CF2580" w:rsidRPr="00C64E54" w:rsidRDefault="00FE598A" w:rsidP="00CF2580">
          <w:pPr>
            <w:pStyle w:val="TOC1"/>
            <w:rPr>
              <w:rFonts w:ascii="Arial" w:eastAsiaTheme="minorEastAsia" w:hAnsi="Arial" w:cs="Arial"/>
              <w:b w:val="0"/>
              <w:bCs w:val="0"/>
              <w:color w:val="auto"/>
              <w:sz w:val="24"/>
              <w:szCs w:val="24"/>
            </w:rPr>
          </w:pPr>
          <w:r w:rsidRPr="00C64E54">
            <w:rPr>
              <w:b w:val="0"/>
              <w:bCs w:val="0"/>
              <w:noProof w:val="0"/>
            </w:rPr>
            <w:fldChar w:fldCharType="begin"/>
          </w:r>
          <w:r w:rsidRPr="00C64E54">
            <w:rPr>
              <w:b w:val="0"/>
              <w:bCs w:val="0"/>
            </w:rPr>
            <w:instrText xml:space="preserve"> TOC \o "1-3" \h \z \u </w:instrText>
          </w:r>
          <w:r w:rsidRPr="00C64E54">
            <w:rPr>
              <w:b w:val="0"/>
              <w:bCs w:val="0"/>
              <w:noProof w:val="0"/>
            </w:rPr>
            <w:fldChar w:fldCharType="separate"/>
          </w:r>
          <w:hyperlink w:anchor="_Toc127222186" w:history="1">
            <w:r w:rsidR="00CF2580" w:rsidRPr="00C64E54">
              <w:rPr>
                <w:rStyle w:val="Hyperlink"/>
                <w:rFonts w:ascii="Arial" w:hAnsi="Arial" w:cs="Arial"/>
                <w:b w:val="0"/>
                <w:bCs w:val="0"/>
                <w:sz w:val="24"/>
                <w:szCs w:val="24"/>
              </w:rPr>
              <w:t>INTRODUCERE</w:t>
            </w:r>
            <w:r w:rsidR="00CF2580" w:rsidRPr="00C64E54">
              <w:rPr>
                <w:rFonts w:ascii="Arial" w:hAnsi="Arial" w:cs="Arial"/>
                <w:b w:val="0"/>
                <w:bCs w:val="0"/>
                <w:webHidden/>
                <w:sz w:val="24"/>
                <w:szCs w:val="24"/>
              </w:rPr>
              <w:tab/>
            </w:r>
            <w:r w:rsidR="00CF2580" w:rsidRPr="00C64E54">
              <w:rPr>
                <w:rFonts w:ascii="Arial" w:hAnsi="Arial" w:cs="Arial"/>
                <w:b w:val="0"/>
                <w:bCs w:val="0"/>
                <w:webHidden/>
                <w:sz w:val="24"/>
                <w:szCs w:val="24"/>
              </w:rPr>
              <w:fldChar w:fldCharType="begin"/>
            </w:r>
            <w:r w:rsidR="00CF2580" w:rsidRPr="00C64E54">
              <w:rPr>
                <w:rFonts w:ascii="Arial" w:hAnsi="Arial" w:cs="Arial"/>
                <w:b w:val="0"/>
                <w:bCs w:val="0"/>
                <w:webHidden/>
                <w:sz w:val="24"/>
                <w:szCs w:val="24"/>
              </w:rPr>
              <w:instrText xml:space="preserve"> PAGEREF _Toc127222186 \h </w:instrText>
            </w:r>
            <w:r w:rsidR="00CF2580" w:rsidRPr="00C64E54">
              <w:rPr>
                <w:rFonts w:ascii="Arial" w:hAnsi="Arial" w:cs="Arial"/>
                <w:b w:val="0"/>
                <w:bCs w:val="0"/>
                <w:webHidden/>
                <w:sz w:val="24"/>
                <w:szCs w:val="24"/>
              </w:rPr>
            </w:r>
            <w:r w:rsidR="00CF2580" w:rsidRPr="00C64E54">
              <w:rPr>
                <w:rFonts w:ascii="Arial" w:hAnsi="Arial" w:cs="Arial"/>
                <w:b w:val="0"/>
                <w:bCs w:val="0"/>
                <w:webHidden/>
                <w:sz w:val="24"/>
                <w:szCs w:val="24"/>
              </w:rPr>
              <w:fldChar w:fldCharType="separate"/>
            </w:r>
            <w:r w:rsidR="00136166" w:rsidRPr="00C64E54">
              <w:rPr>
                <w:rFonts w:ascii="Arial" w:hAnsi="Arial" w:cs="Arial"/>
                <w:b w:val="0"/>
                <w:bCs w:val="0"/>
                <w:webHidden/>
                <w:sz w:val="24"/>
                <w:szCs w:val="24"/>
              </w:rPr>
              <w:t>4</w:t>
            </w:r>
            <w:r w:rsidR="00CF2580" w:rsidRPr="00C64E54">
              <w:rPr>
                <w:rFonts w:ascii="Arial" w:hAnsi="Arial" w:cs="Arial"/>
                <w:b w:val="0"/>
                <w:bCs w:val="0"/>
                <w:webHidden/>
                <w:sz w:val="24"/>
                <w:szCs w:val="24"/>
              </w:rPr>
              <w:fldChar w:fldCharType="end"/>
            </w:r>
          </w:hyperlink>
        </w:p>
        <w:p w14:paraId="485016DB" w14:textId="31BCB9B3" w:rsidR="00CF2580" w:rsidRPr="00C64E54" w:rsidRDefault="00C82998" w:rsidP="00CF2580">
          <w:pPr>
            <w:pStyle w:val="TOC1"/>
            <w:rPr>
              <w:rFonts w:ascii="Arial" w:eastAsiaTheme="minorEastAsia" w:hAnsi="Arial" w:cs="Arial"/>
              <w:b w:val="0"/>
              <w:bCs w:val="0"/>
              <w:color w:val="auto"/>
              <w:sz w:val="24"/>
              <w:szCs w:val="24"/>
            </w:rPr>
          </w:pPr>
          <w:hyperlink w:anchor="_Toc127222187" w:history="1">
            <w:r w:rsidR="00CF2580" w:rsidRPr="00C64E54">
              <w:rPr>
                <w:rStyle w:val="Hyperlink"/>
                <w:rFonts w:ascii="Arial" w:hAnsi="Arial" w:cs="Arial"/>
                <w:b w:val="0"/>
                <w:bCs w:val="0"/>
                <w:sz w:val="24"/>
                <w:szCs w:val="24"/>
              </w:rPr>
              <w:t>I. BARIERE ÎN ANGAJAREA PERSOANELOR CU DIZABILITĂȚI</w:t>
            </w:r>
            <w:r w:rsidR="00CF2580" w:rsidRPr="00C64E54">
              <w:rPr>
                <w:rFonts w:ascii="Arial" w:hAnsi="Arial" w:cs="Arial"/>
                <w:b w:val="0"/>
                <w:bCs w:val="0"/>
                <w:webHidden/>
                <w:sz w:val="24"/>
                <w:szCs w:val="24"/>
              </w:rPr>
              <w:tab/>
            </w:r>
            <w:r w:rsidR="00CF2580" w:rsidRPr="00C64E54">
              <w:rPr>
                <w:rFonts w:ascii="Arial" w:hAnsi="Arial" w:cs="Arial"/>
                <w:b w:val="0"/>
                <w:bCs w:val="0"/>
                <w:webHidden/>
                <w:sz w:val="24"/>
                <w:szCs w:val="24"/>
              </w:rPr>
              <w:fldChar w:fldCharType="begin"/>
            </w:r>
            <w:r w:rsidR="00CF2580" w:rsidRPr="00C64E54">
              <w:rPr>
                <w:rFonts w:ascii="Arial" w:hAnsi="Arial" w:cs="Arial"/>
                <w:b w:val="0"/>
                <w:bCs w:val="0"/>
                <w:webHidden/>
                <w:sz w:val="24"/>
                <w:szCs w:val="24"/>
              </w:rPr>
              <w:instrText xml:space="preserve"> PAGEREF _Toc127222187 \h </w:instrText>
            </w:r>
            <w:r w:rsidR="00CF2580" w:rsidRPr="00C64E54">
              <w:rPr>
                <w:rFonts w:ascii="Arial" w:hAnsi="Arial" w:cs="Arial"/>
                <w:b w:val="0"/>
                <w:bCs w:val="0"/>
                <w:webHidden/>
                <w:sz w:val="24"/>
                <w:szCs w:val="24"/>
              </w:rPr>
            </w:r>
            <w:r w:rsidR="00CF2580" w:rsidRPr="00C64E54">
              <w:rPr>
                <w:rFonts w:ascii="Arial" w:hAnsi="Arial" w:cs="Arial"/>
                <w:b w:val="0"/>
                <w:bCs w:val="0"/>
                <w:webHidden/>
                <w:sz w:val="24"/>
                <w:szCs w:val="24"/>
              </w:rPr>
              <w:fldChar w:fldCharType="separate"/>
            </w:r>
            <w:r w:rsidR="00136166" w:rsidRPr="00C64E54">
              <w:rPr>
                <w:rFonts w:ascii="Arial" w:hAnsi="Arial" w:cs="Arial"/>
                <w:b w:val="0"/>
                <w:bCs w:val="0"/>
                <w:webHidden/>
                <w:sz w:val="24"/>
                <w:szCs w:val="24"/>
              </w:rPr>
              <w:t>6</w:t>
            </w:r>
            <w:r w:rsidR="00CF2580" w:rsidRPr="00C64E54">
              <w:rPr>
                <w:rFonts w:ascii="Arial" w:hAnsi="Arial" w:cs="Arial"/>
                <w:b w:val="0"/>
                <w:bCs w:val="0"/>
                <w:webHidden/>
                <w:sz w:val="24"/>
                <w:szCs w:val="24"/>
              </w:rPr>
              <w:fldChar w:fldCharType="end"/>
            </w:r>
          </w:hyperlink>
        </w:p>
        <w:p w14:paraId="4389B3D0" w14:textId="4415BC81" w:rsidR="00CF2580" w:rsidRPr="00C64E54" w:rsidRDefault="00C82998" w:rsidP="00CF2580">
          <w:pPr>
            <w:pStyle w:val="TOC1"/>
            <w:rPr>
              <w:rFonts w:ascii="Arial" w:eastAsiaTheme="minorEastAsia" w:hAnsi="Arial" w:cs="Arial"/>
              <w:b w:val="0"/>
              <w:bCs w:val="0"/>
              <w:color w:val="auto"/>
              <w:sz w:val="24"/>
              <w:szCs w:val="24"/>
            </w:rPr>
          </w:pPr>
          <w:hyperlink w:anchor="_Toc127222188" w:history="1">
            <w:r w:rsidR="00CF2580" w:rsidRPr="00C64E54">
              <w:rPr>
                <w:rStyle w:val="Hyperlink"/>
                <w:rFonts w:ascii="Arial" w:hAnsi="Arial" w:cs="Arial"/>
                <w:b w:val="0"/>
                <w:bCs w:val="0"/>
                <w:sz w:val="24"/>
                <w:szCs w:val="24"/>
              </w:rPr>
              <w:t>II. SERVICIILE DE OCUPARE A FORȚEI DE MUNCĂ ÎN CONTEXTUL CREȘTERII OPORTUNITĂȚILOR DE ANGAJARE PENTRU PERSOANELE CU DIZABILITĂȚI</w:t>
            </w:r>
            <w:r w:rsidR="00CF2580" w:rsidRPr="00C64E54">
              <w:rPr>
                <w:rFonts w:ascii="Arial" w:hAnsi="Arial" w:cs="Arial"/>
                <w:b w:val="0"/>
                <w:bCs w:val="0"/>
                <w:webHidden/>
                <w:sz w:val="24"/>
                <w:szCs w:val="24"/>
              </w:rPr>
              <w:tab/>
            </w:r>
            <w:r w:rsidR="00CF2580" w:rsidRPr="00C64E54">
              <w:rPr>
                <w:rFonts w:ascii="Arial" w:hAnsi="Arial" w:cs="Arial"/>
                <w:b w:val="0"/>
                <w:bCs w:val="0"/>
                <w:webHidden/>
                <w:sz w:val="24"/>
                <w:szCs w:val="24"/>
              </w:rPr>
              <w:fldChar w:fldCharType="begin"/>
            </w:r>
            <w:r w:rsidR="00CF2580" w:rsidRPr="00C64E54">
              <w:rPr>
                <w:rFonts w:ascii="Arial" w:hAnsi="Arial" w:cs="Arial"/>
                <w:b w:val="0"/>
                <w:bCs w:val="0"/>
                <w:webHidden/>
                <w:sz w:val="24"/>
                <w:szCs w:val="24"/>
              </w:rPr>
              <w:instrText xml:space="preserve"> PAGEREF _Toc127222188 \h </w:instrText>
            </w:r>
            <w:r w:rsidR="00CF2580" w:rsidRPr="00C64E54">
              <w:rPr>
                <w:rFonts w:ascii="Arial" w:hAnsi="Arial" w:cs="Arial"/>
                <w:b w:val="0"/>
                <w:bCs w:val="0"/>
                <w:webHidden/>
                <w:sz w:val="24"/>
                <w:szCs w:val="24"/>
              </w:rPr>
            </w:r>
            <w:r w:rsidR="00CF2580" w:rsidRPr="00C64E54">
              <w:rPr>
                <w:rFonts w:ascii="Arial" w:hAnsi="Arial" w:cs="Arial"/>
                <w:b w:val="0"/>
                <w:bCs w:val="0"/>
                <w:webHidden/>
                <w:sz w:val="24"/>
                <w:szCs w:val="24"/>
              </w:rPr>
              <w:fldChar w:fldCharType="separate"/>
            </w:r>
            <w:r w:rsidR="00136166" w:rsidRPr="00C64E54">
              <w:rPr>
                <w:rFonts w:ascii="Arial" w:hAnsi="Arial" w:cs="Arial"/>
                <w:b w:val="0"/>
                <w:bCs w:val="0"/>
                <w:webHidden/>
                <w:sz w:val="24"/>
                <w:szCs w:val="24"/>
              </w:rPr>
              <w:t>15</w:t>
            </w:r>
            <w:r w:rsidR="00CF2580" w:rsidRPr="00C64E54">
              <w:rPr>
                <w:rFonts w:ascii="Arial" w:hAnsi="Arial" w:cs="Arial"/>
                <w:b w:val="0"/>
                <w:bCs w:val="0"/>
                <w:webHidden/>
                <w:sz w:val="24"/>
                <w:szCs w:val="24"/>
              </w:rPr>
              <w:fldChar w:fldCharType="end"/>
            </w:r>
          </w:hyperlink>
        </w:p>
        <w:p w14:paraId="14C40DC1" w14:textId="7F52D689" w:rsidR="00CF2580" w:rsidRPr="00C64E54" w:rsidRDefault="00C82998" w:rsidP="00CF2580">
          <w:pPr>
            <w:pStyle w:val="TOC1"/>
            <w:rPr>
              <w:rFonts w:ascii="Arial" w:eastAsiaTheme="minorEastAsia" w:hAnsi="Arial" w:cs="Arial"/>
              <w:b w:val="0"/>
              <w:bCs w:val="0"/>
              <w:color w:val="auto"/>
              <w:sz w:val="24"/>
              <w:szCs w:val="24"/>
            </w:rPr>
          </w:pPr>
          <w:hyperlink w:anchor="_Toc127222189" w:history="1">
            <w:r w:rsidR="00CF2580" w:rsidRPr="00C64E54">
              <w:rPr>
                <w:rStyle w:val="Hyperlink"/>
                <w:rFonts w:ascii="Arial" w:hAnsi="Arial" w:cs="Arial"/>
                <w:b w:val="0"/>
                <w:bCs w:val="0"/>
                <w:sz w:val="24"/>
                <w:szCs w:val="24"/>
              </w:rPr>
              <w:t>III. ANALIZA ACCESIBILITĂȚII SITE-ULUI ANOFM ”ANOFM.MD” ȘI A PORTALULUI ”ANGAJAT.MD”</w:t>
            </w:r>
            <w:r w:rsidR="00CF2580" w:rsidRPr="00C64E54">
              <w:rPr>
                <w:rFonts w:ascii="Arial" w:hAnsi="Arial" w:cs="Arial"/>
                <w:b w:val="0"/>
                <w:bCs w:val="0"/>
                <w:webHidden/>
                <w:sz w:val="24"/>
                <w:szCs w:val="24"/>
              </w:rPr>
              <w:tab/>
            </w:r>
            <w:r w:rsidR="00CF2580" w:rsidRPr="00C64E54">
              <w:rPr>
                <w:rFonts w:ascii="Arial" w:hAnsi="Arial" w:cs="Arial"/>
                <w:b w:val="0"/>
                <w:bCs w:val="0"/>
                <w:webHidden/>
                <w:sz w:val="24"/>
                <w:szCs w:val="24"/>
              </w:rPr>
              <w:fldChar w:fldCharType="begin"/>
            </w:r>
            <w:r w:rsidR="00CF2580" w:rsidRPr="00C64E54">
              <w:rPr>
                <w:rFonts w:ascii="Arial" w:hAnsi="Arial" w:cs="Arial"/>
                <w:b w:val="0"/>
                <w:bCs w:val="0"/>
                <w:webHidden/>
                <w:sz w:val="24"/>
                <w:szCs w:val="24"/>
              </w:rPr>
              <w:instrText xml:space="preserve"> PAGEREF _Toc127222189 \h </w:instrText>
            </w:r>
            <w:r w:rsidR="00CF2580" w:rsidRPr="00C64E54">
              <w:rPr>
                <w:rFonts w:ascii="Arial" w:hAnsi="Arial" w:cs="Arial"/>
                <w:b w:val="0"/>
                <w:bCs w:val="0"/>
                <w:webHidden/>
                <w:sz w:val="24"/>
                <w:szCs w:val="24"/>
              </w:rPr>
            </w:r>
            <w:r w:rsidR="00CF2580" w:rsidRPr="00C64E54">
              <w:rPr>
                <w:rFonts w:ascii="Arial" w:hAnsi="Arial" w:cs="Arial"/>
                <w:b w:val="0"/>
                <w:bCs w:val="0"/>
                <w:webHidden/>
                <w:sz w:val="24"/>
                <w:szCs w:val="24"/>
              </w:rPr>
              <w:fldChar w:fldCharType="separate"/>
            </w:r>
            <w:r w:rsidR="00136166" w:rsidRPr="00C64E54">
              <w:rPr>
                <w:rFonts w:ascii="Arial" w:hAnsi="Arial" w:cs="Arial"/>
                <w:b w:val="0"/>
                <w:bCs w:val="0"/>
                <w:webHidden/>
                <w:sz w:val="24"/>
                <w:szCs w:val="24"/>
              </w:rPr>
              <w:t>26</w:t>
            </w:r>
            <w:r w:rsidR="00CF2580" w:rsidRPr="00C64E54">
              <w:rPr>
                <w:rFonts w:ascii="Arial" w:hAnsi="Arial" w:cs="Arial"/>
                <w:b w:val="0"/>
                <w:bCs w:val="0"/>
                <w:webHidden/>
                <w:sz w:val="24"/>
                <w:szCs w:val="24"/>
              </w:rPr>
              <w:fldChar w:fldCharType="end"/>
            </w:r>
          </w:hyperlink>
        </w:p>
        <w:p w14:paraId="40505AC3" w14:textId="3B4F892C" w:rsidR="00CF2580" w:rsidRPr="00C64E54" w:rsidRDefault="00C82998" w:rsidP="00CF2580">
          <w:pPr>
            <w:pStyle w:val="TOC1"/>
            <w:rPr>
              <w:rFonts w:ascii="Arial" w:eastAsiaTheme="minorEastAsia" w:hAnsi="Arial" w:cs="Arial"/>
              <w:b w:val="0"/>
              <w:bCs w:val="0"/>
              <w:color w:val="auto"/>
              <w:sz w:val="24"/>
              <w:szCs w:val="24"/>
            </w:rPr>
          </w:pPr>
          <w:hyperlink w:anchor="_Toc127222190" w:history="1">
            <w:r w:rsidR="00CF2580" w:rsidRPr="00C64E54">
              <w:rPr>
                <w:rStyle w:val="Hyperlink"/>
                <w:rFonts w:ascii="Arial" w:hAnsi="Arial" w:cs="Arial"/>
                <w:b w:val="0"/>
                <w:bCs w:val="0"/>
                <w:sz w:val="24"/>
                <w:szCs w:val="24"/>
              </w:rPr>
              <w:t>CONCLUZII ȘI RECOMANDĂRI</w:t>
            </w:r>
            <w:r w:rsidR="00CF2580" w:rsidRPr="00C64E54">
              <w:rPr>
                <w:rFonts w:ascii="Arial" w:hAnsi="Arial" w:cs="Arial"/>
                <w:b w:val="0"/>
                <w:bCs w:val="0"/>
                <w:webHidden/>
                <w:sz w:val="24"/>
                <w:szCs w:val="24"/>
              </w:rPr>
              <w:tab/>
            </w:r>
            <w:r w:rsidR="00CF2580" w:rsidRPr="00C64E54">
              <w:rPr>
                <w:rFonts w:ascii="Arial" w:hAnsi="Arial" w:cs="Arial"/>
                <w:b w:val="0"/>
                <w:bCs w:val="0"/>
                <w:webHidden/>
                <w:sz w:val="24"/>
                <w:szCs w:val="24"/>
              </w:rPr>
              <w:fldChar w:fldCharType="begin"/>
            </w:r>
            <w:r w:rsidR="00CF2580" w:rsidRPr="00C64E54">
              <w:rPr>
                <w:rFonts w:ascii="Arial" w:hAnsi="Arial" w:cs="Arial"/>
                <w:b w:val="0"/>
                <w:bCs w:val="0"/>
                <w:webHidden/>
                <w:sz w:val="24"/>
                <w:szCs w:val="24"/>
              </w:rPr>
              <w:instrText xml:space="preserve"> PAGEREF _Toc127222190 \h </w:instrText>
            </w:r>
            <w:r w:rsidR="00CF2580" w:rsidRPr="00C64E54">
              <w:rPr>
                <w:rFonts w:ascii="Arial" w:hAnsi="Arial" w:cs="Arial"/>
                <w:b w:val="0"/>
                <w:bCs w:val="0"/>
                <w:webHidden/>
                <w:sz w:val="24"/>
                <w:szCs w:val="24"/>
              </w:rPr>
            </w:r>
            <w:r w:rsidR="00CF2580" w:rsidRPr="00C64E54">
              <w:rPr>
                <w:rFonts w:ascii="Arial" w:hAnsi="Arial" w:cs="Arial"/>
                <w:b w:val="0"/>
                <w:bCs w:val="0"/>
                <w:webHidden/>
                <w:sz w:val="24"/>
                <w:szCs w:val="24"/>
              </w:rPr>
              <w:fldChar w:fldCharType="separate"/>
            </w:r>
            <w:r w:rsidR="00136166" w:rsidRPr="00C64E54">
              <w:rPr>
                <w:rFonts w:ascii="Arial" w:hAnsi="Arial" w:cs="Arial"/>
                <w:b w:val="0"/>
                <w:bCs w:val="0"/>
                <w:webHidden/>
                <w:sz w:val="24"/>
                <w:szCs w:val="24"/>
              </w:rPr>
              <w:t>31</w:t>
            </w:r>
            <w:r w:rsidR="00CF2580" w:rsidRPr="00C64E54">
              <w:rPr>
                <w:rFonts w:ascii="Arial" w:hAnsi="Arial" w:cs="Arial"/>
                <w:b w:val="0"/>
                <w:bCs w:val="0"/>
                <w:webHidden/>
                <w:sz w:val="24"/>
                <w:szCs w:val="24"/>
              </w:rPr>
              <w:fldChar w:fldCharType="end"/>
            </w:r>
          </w:hyperlink>
        </w:p>
        <w:p w14:paraId="06D3DB15" w14:textId="65B6C6C6" w:rsidR="00FE598A" w:rsidRPr="00C64E54" w:rsidRDefault="00FE598A">
          <w:pPr>
            <w:rPr>
              <w:lang w:val="ro-MD"/>
            </w:rPr>
          </w:pPr>
          <w:r w:rsidRPr="00C64E54">
            <w:rPr>
              <w:noProof/>
              <w:lang w:val="ro-MD"/>
            </w:rPr>
            <w:fldChar w:fldCharType="end"/>
          </w:r>
        </w:p>
      </w:sdtContent>
    </w:sdt>
    <w:p w14:paraId="652D9106" w14:textId="38D9C082" w:rsidR="00A15687" w:rsidRPr="00C64E54" w:rsidRDefault="00A15687">
      <w:pPr>
        <w:rPr>
          <w:color w:val="000000"/>
          <w:lang w:val="ro-MD"/>
        </w:rPr>
      </w:pPr>
      <w:r w:rsidRPr="00C64E54">
        <w:rPr>
          <w:color w:val="000000"/>
          <w:lang w:val="ro-MD"/>
        </w:rPr>
        <w:br w:type="page"/>
      </w:r>
    </w:p>
    <w:p w14:paraId="46E94034" w14:textId="77777777" w:rsidR="00A15687" w:rsidRPr="00C64E54" w:rsidRDefault="00A15687" w:rsidP="00FE598A">
      <w:pPr>
        <w:pStyle w:val="Heading1"/>
        <w:rPr>
          <w:rFonts w:ascii="Arial" w:hAnsi="Arial" w:cs="Arial"/>
          <w:lang w:val="ro-MD"/>
        </w:rPr>
      </w:pPr>
      <w:bookmarkStart w:id="0" w:name="_Toc127222186"/>
      <w:r w:rsidRPr="00C64E54">
        <w:rPr>
          <w:rFonts w:ascii="Arial" w:hAnsi="Arial" w:cs="Arial"/>
          <w:lang w:val="ro-MD"/>
        </w:rPr>
        <w:lastRenderedPageBreak/>
        <w:t>Introducere</w:t>
      </w:r>
      <w:bookmarkEnd w:id="0"/>
    </w:p>
    <w:p w14:paraId="7D50DC8F" w14:textId="77777777" w:rsidR="00A15687" w:rsidRPr="00C64E54" w:rsidRDefault="00A15687" w:rsidP="00A15687">
      <w:pPr>
        <w:spacing w:after="0" w:line="240" w:lineRule="auto"/>
        <w:jc w:val="both"/>
        <w:rPr>
          <w:rFonts w:ascii="Times New Roman" w:eastAsia="Times New Roman" w:hAnsi="Times New Roman" w:cs="Times New Roman"/>
          <w:b/>
          <w:color w:val="auto"/>
          <w:sz w:val="24"/>
          <w:szCs w:val="24"/>
          <w:lang w:val="ro-MD"/>
        </w:rPr>
      </w:pPr>
    </w:p>
    <w:p w14:paraId="589322A1" w14:textId="5C3AE2B4" w:rsidR="00796B70" w:rsidRPr="00C64E54" w:rsidRDefault="00796B70" w:rsidP="00796B70">
      <w:pPr>
        <w:pStyle w:val="ListParagraph"/>
        <w:numPr>
          <w:ilvl w:val="0"/>
          <w:numId w:val="45"/>
        </w:numPr>
        <w:jc w:val="both"/>
        <w:rPr>
          <w:rFonts w:ascii="Times New Roman" w:hAnsi="Times New Roman" w:cs="Times New Roman"/>
          <w:color w:val="auto"/>
          <w:sz w:val="24"/>
          <w:szCs w:val="24"/>
          <w:lang w:val="ro-MD"/>
        </w:rPr>
      </w:pPr>
      <w:r w:rsidRPr="00C64E54">
        <w:rPr>
          <w:rFonts w:ascii="Times New Roman" w:hAnsi="Times New Roman" w:cs="Times New Roman"/>
          <w:color w:val="auto"/>
          <w:sz w:val="24"/>
          <w:szCs w:val="24"/>
          <w:lang w:val="ro-MD"/>
        </w:rPr>
        <w:t xml:space="preserve">Rolul central al ANOFM în implementarea politicilor de ocuparea </w:t>
      </w:r>
    </w:p>
    <w:p w14:paraId="7D4417B2" w14:textId="77777777" w:rsidR="00796B70" w:rsidRPr="00C64E54" w:rsidRDefault="00796B70" w:rsidP="00A15687">
      <w:pPr>
        <w:jc w:val="both"/>
        <w:rPr>
          <w:rFonts w:ascii="Times New Roman" w:hAnsi="Times New Roman" w:cs="Times New Roman"/>
          <w:color w:val="auto"/>
          <w:sz w:val="24"/>
          <w:szCs w:val="24"/>
          <w:lang w:val="ro-MD"/>
        </w:rPr>
      </w:pPr>
    </w:p>
    <w:p w14:paraId="222A59B4" w14:textId="1FA44DA9" w:rsidR="00A15687" w:rsidRPr="00C64E54" w:rsidRDefault="00A15687" w:rsidP="00A15687">
      <w:pPr>
        <w:jc w:val="both"/>
        <w:rPr>
          <w:rFonts w:ascii="Times New Roman" w:hAnsi="Times New Roman" w:cs="Times New Roman"/>
          <w:color w:val="auto"/>
          <w:sz w:val="24"/>
          <w:szCs w:val="24"/>
          <w:lang w:val="ro-MD"/>
        </w:rPr>
      </w:pPr>
      <w:bookmarkStart w:id="1" w:name="_Hlk142158313"/>
      <w:r w:rsidRPr="00C64E54">
        <w:rPr>
          <w:rFonts w:ascii="Times New Roman" w:hAnsi="Times New Roman" w:cs="Times New Roman"/>
          <w:color w:val="auto"/>
          <w:sz w:val="24"/>
          <w:szCs w:val="24"/>
          <w:lang w:val="ro-MD"/>
        </w:rPr>
        <w:t xml:space="preserve">Conform datelor Anchetei Forței de Muncă, rata de participare la forța de muncă a persoanelor cu dizabilități, în anul 2021, a constituit 13.5% în comparație cu rata de ocupare de 39.8% la populația generală. </w:t>
      </w:r>
    </w:p>
    <w:bookmarkEnd w:id="1"/>
    <w:p w14:paraId="4DC01CB1" w14:textId="77777777" w:rsidR="00A15687" w:rsidRPr="00C64E54" w:rsidRDefault="00A15687" w:rsidP="00A15687">
      <w:pPr>
        <w:jc w:val="both"/>
        <w:rPr>
          <w:rFonts w:ascii="Times New Roman" w:hAnsi="Times New Roman" w:cs="Times New Roman"/>
          <w:color w:val="auto"/>
          <w:sz w:val="24"/>
          <w:szCs w:val="24"/>
          <w:lang w:val="ro-MD"/>
        </w:rPr>
      </w:pPr>
      <w:r w:rsidRPr="00C64E54">
        <w:rPr>
          <w:rFonts w:ascii="Times New Roman" w:hAnsi="Times New Roman" w:cs="Times New Roman"/>
          <w:color w:val="auto"/>
          <w:sz w:val="24"/>
          <w:szCs w:val="24"/>
          <w:lang w:val="ro-MD"/>
        </w:rPr>
        <w:t>Persoanele cu dizabilități reprezintă un grup vulnerabil ce necesită suport adițional în valorificarea potențialului uman, în integrarea în educație, formare profesională sau servicii de suport în angajare.</w:t>
      </w:r>
    </w:p>
    <w:p w14:paraId="5E198505" w14:textId="77777777" w:rsidR="00A15687" w:rsidRPr="00C64E54" w:rsidRDefault="00A15687" w:rsidP="00A15687">
      <w:pPr>
        <w:jc w:val="both"/>
        <w:rPr>
          <w:rFonts w:ascii="Times New Roman" w:eastAsia="Times New Roman" w:hAnsi="Times New Roman" w:cs="Times New Roman"/>
          <w:color w:val="auto"/>
          <w:sz w:val="24"/>
          <w:szCs w:val="24"/>
          <w:shd w:val="clear" w:color="auto" w:fill="FFFFFF"/>
          <w:lang w:val="ro-MD"/>
        </w:rPr>
      </w:pPr>
      <w:r w:rsidRPr="00C64E54">
        <w:rPr>
          <w:rFonts w:ascii="Times New Roman" w:hAnsi="Times New Roman" w:cs="Times New Roman"/>
          <w:color w:val="auto"/>
          <w:sz w:val="24"/>
          <w:szCs w:val="24"/>
          <w:lang w:val="ro-MD"/>
        </w:rPr>
        <w:t>În societatea în care toți participă, angajarea este considerată o formă fundamentală de socializare participare. Aceasta deoarece societatea poate fi considerată ca a entitate colectivă sau o comunitate formată din interacționarea și interconectarea oamenilor și în ordine pentru a face societatea să funcționeze bine și a menține societatea ca ea înseamnă că fiecare membru al societății își câștigă propriile sale trai (cu alte cuvinte, fiecare membru angajat) este privit ca un element de bază. 4 Într-o astfel de societate, tuturor trebuie să fie dispus să muncească, mai mult loc de muncă trebuie oferite oportunități din ambele aspecte cantitative și calitative și manopera lină cererea și oferta trebuie ajustate. O condiție prealabilă pentru încurajarea participării sociale prin locuri de muncă este condiţii de muncă adecvate care permite oamenilor să dobândească abilitățile profesionale necesare şi să lucreze în conformitate cu voinţa lor şi aptitudini. În consecință, principiul pentru încurajarea socială participarea prin angajare ar trebui să se bazeze asupra condiţiilor de muncă asigurate cu care se află oamenii încurajaţi să-şi sporească dorinţa de a munci şi pentru a-și dezvolta abilitățile profesionale, îmbunătățirea infrastructură care este deschisă tuturor pentru dezvoltarea abilităților sale profesionale</w:t>
      </w:r>
    </w:p>
    <w:p w14:paraId="1410FF0A" w14:textId="77777777" w:rsidR="00A15687" w:rsidRPr="00C64E54" w:rsidRDefault="00A15687" w:rsidP="00A15687">
      <w:pPr>
        <w:spacing w:after="0" w:line="240" w:lineRule="auto"/>
        <w:jc w:val="both"/>
        <w:rPr>
          <w:rFonts w:ascii="Times New Roman" w:eastAsia="Times New Roman" w:hAnsi="Times New Roman" w:cs="Times New Roman"/>
          <w:b/>
          <w:color w:val="auto"/>
          <w:sz w:val="24"/>
          <w:szCs w:val="24"/>
          <w:lang w:val="ro-MD"/>
        </w:rPr>
      </w:pPr>
      <w:r w:rsidRPr="00C64E54">
        <w:rPr>
          <w:rFonts w:ascii="Times New Roman" w:eastAsia="Times New Roman" w:hAnsi="Times New Roman" w:cs="Times New Roman"/>
          <w:b/>
          <w:color w:val="auto"/>
          <w:sz w:val="24"/>
          <w:szCs w:val="24"/>
          <w:lang w:val="ro-MD"/>
        </w:rPr>
        <w:t>Scopul prezentei cercetări este evaluarea accesibilității serviciilor oferite ANOFM (în baza STOFM Chișinău și Criuleni) și formularea recomandărilor pentru ajustarea cadrului normativ și a procedurilor interne de lucru cu persoanele cu dizabilități.</w:t>
      </w:r>
    </w:p>
    <w:p w14:paraId="6B14DD86" w14:textId="77777777" w:rsidR="00A15687" w:rsidRPr="00C64E54" w:rsidRDefault="00A15687" w:rsidP="00A15687">
      <w:pPr>
        <w:spacing w:after="0" w:line="240" w:lineRule="auto"/>
        <w:jc w:val="both"/>
        <w:rPr>
          <w:rFonts w:ascii="Times New Roman" w:eastAsia="Times New Roman" w:hAnsi="Times New Roman" w:cs="Times New Roman"/>
          <w:color w:val="auto"/>
          <w:sz w:val="24"/>
          <w:szCs w:val="24"/>
          <w:lang w:val="ro-MD"/>
        </w:rPr>
      </w:pPr>
    </w:p>
    <w:p w14:paraId="1A83550B" w14:textId="77777777" w:rsidR="00A15687" w:rsidRPr="00C64E54" w:rsidRDefault="00A15687" w:rsidP="00A15687">
      <w:pPr>
        <w:spacing w:after="0" w:line="240" w:lineRule="auto"/>
        <w:jc w:val="both"/>
        <w:rPr>
          <w:rFonts w:ascii="Times New Roman" w:eastAsia="Times New Roman" w:hAnsi="Times New Roman" w:cs="Times New Roman"/>
          <w:color w:val="auto"/>
          <w:sz w:val="24"/>
          <w:szCs w:val="24"/>
          <w:lang w:val="ro-MD"/>
        </w:rPr>
      </w:pPr>
      <w:r w:rsidRPr="00C64E54">
        <w:rPr>
          <w:rFonts w:ascii="Times New Roman" w:eastAsia="Times New Roman" w:hAnsi="Times New Roman" w:cs="Times New Roman"/>
          <w:color w:val="auto"/>
          <w:sz w:val="24"/>
          <w:szCs w:val="24"/>
          <w:lang w:val="ro-MD"/>
        </w:rPr>
        <w:t>Metodologia de realizare a studiului a constat în:</w:t>
      </w:r>
    </w:p>
    <w:p w14:paraId="3B62481C" w14:textId="705CF249" w:rsidR="00A15687" w:rsidRPr="00C64E54" w:rsidRDefault="00A15687" w:rsidP="00A15687">
      <w:pPr>
        <w:pStyle w:val="ListParagraph"/>
        <w:numPr>
          <w:ilvl w:val="0"/>
          <w:numId w:val="15"/>
        </w:numPr>
        <w:spacing w:after="0" w:line="240" w:lineRule="auto"/>
        <w:jc w:val="both"/>
        <w:rPr>
          <w:rFonts w:ascii="Times New Roman" w:eastAsia="Times New Roman" w:hAnsi="Times New Roman" w:cs="Times New Roman"/>
          <w:color w:val="auto"/>
          <w:sz w:val="24"/>
          <w:szCs w:val="24"/>
          <w:lang w:val="ro-MD"/>
        </w:rPr>
      </w:pPr>
      <w:r w:rsidRPr="00C64E54">
        <w:rPr>
          <w:rFonts w:ascii="Times New Roman" w:eastAsia="Times New Roman" w:hAnsi="Times New Roman" w:cs="Times New Roman"/>
          <w:color w:val="auto"/>
          <w:sz w:val="24"/>
          <w:szCs w:val="24"/>
          <w:lang w:val="ro-MD"/>
        </w:rPr>
        <w:t xml:space="preserve">realizarea vizitelor în teren și a </w:t>
      </w:r>
      <w:r w:rsidR="008F2029" w:rsidRPr="00C64E54">
        <w:rPr>
          <w:rFonts w:ascii="Times New Roman" w:eastAsia="Times New Roman" w:hAnsi="Times New Roman" w:cs="Times New Roman"/>
          <w:color w:val="auto"/>
          <w:sz w:val="24"/>
          <w:szCs w:val="24"/>
          <w:lang w:val="ro-MD"/>
        </w:rPr>
        <w:t xml:space="preserve">două </w:t>
      </w:r>
      <w:r w:rsidRPr="00C64E54">
        <w:rPr>
          <w:rFonts w:ascii="Times New Roman" w:eastAsia="Times New Roman" w:hAnsi="Times New Roman" w:cs="Times New Roman"/>
          <w:color w:val="auto"/>
          <w:sz w:val="24"/>
          <w:szCs w:val="24"/>
          <w:lang w:val="ro-MD"/>
        </w:rPr>
        <w:t>focus grupuri cu angajații din oficiile teritoriale ANOFM din Chișinău (</w:t>
      </w:r>
      <w:r w:rsidR="0030799E" w:rsidRPr="00C64E54">
        <w:rPr>
          <w:rFonts w:ascii="Times New Roman" w:eastAsia="Times New Roman" w:hAnsi="Times New Roman" w:cs="Times New Roman"/>
          <w:color w:val="auto"/>
          <w:sz w:val="24"/>
          <w:szCs w:val="24"/>
          <w:lang w:val="ro-MD"/>
        </w:rPr>
        <w:t>15 septembrie</w:t>
      </w:r>
      <w:r w:rsidR="00E65B52" w:rsidRPr="00C64E54">
        <w:rPr>
          <w:rFonts w:ascii="Times New Roman" w:eastAsia="Times New Roman" w:hAnsi="Times New Roman" w:cs="Times New Roman"/>
          <w:color w:val="auto"/>
          <w:sz w:val="24"/>
          <w:szCs w:val="24"/>
          <w:lang w:val="ro-MD"/>
        </w:rPr>
        <w:t xml:space="preserve"> 2022</w:t>
      </w:r>
      <w:r w:rsidR="0030799E" w:rsidRPr="00C64E54">
        <w:rPr>
          <w:rFonts w:ascii="Times New Roman" w:eastAsia="Times New Roman" w:hAnsi="Times New Roman" w:cs="Times New Roman"/>
          <w:color w:val="auto"/>
          <w:sz w:val="24"/>
          <w:szCs w:val="24"/>
          <w:lang w:val="ro-MD"/>
        </w:rPr>
        <w:t xml:space="preserve"> </w:t>
      </w:r>
      <w:r w:rsidRPr="00C64E54">
        <w:rPr>
          <w:rFonts w:ascii="Times New Roman" w:eastAsia="Times New Roman" w:hAnsi="Times New Roman" w:cs="Times New Roman"/>
          <w:color w:val="auto"/>
          <w:sz w:val="24"/>
          <w:szCs w:val="24"/>
          <w:lang w:val="ro-MD"/>
        </w:rPr>
        <w:t>) și Criuleni (</w:t>
      </w:r>
      <w:r w:rsidR="008F2029" w:rsidRPr="00C64E54">
        <w:rPr>
          <w:rFonts w:ascii="Times New Roman" w:eastAsia="Times New Roman" w:hAnsi="Times New Roman" w:cs="Times New Roman"/>
          <w:color w:val="auto"/>
          <w:sz w:val="24"/>
          <w:szCs w:val="24"/>
          <w:lang w:val="ro-MD"/>
        </w:rPr>
        <w:t>4 noiembrie 2022</w:t>
      </w:r>
      <w:r w:rsidRPr="00C64E54">
        <w:rPr>
          <w:rFonts w:ascii="Times New Roman" w:eastAsia="Times New Roman" w:hAnsi="Times New Roman" w:cs="Times New Roman"/>
          <w:color w:val="auto"/>
          <w:sz w:val="24"/>
          <w:szCs w:val="24"/>
          <w:lang w:val="ro-MD"/>
        </w:rPr>
        <w:t>)</w:t>
      </w:r>
    </w:p>
    <w:p w14:paraId="44752E17" w14:textId="0B65040B" w:rsidR="00A15687" w:rsidRPr="00C64E54" w:rsidRDefault="00A15687" w:rsidP="006866D1">
      <w:pPr>
        <w:pStyle w:val="ListParagraph"/>
        <w:numPr>
          <w:ilvl w:val="0"/>
          <w:numId w:val="15"/>
        </w:numPr>
        <w:spacing w:after="0" w:line="240" w:lineRule="auto"/>
        <w:jc w:val="both"/>
        <w:rPr>
          <w:rFonts w:ascii="Times New Roman" w:eastAsia="Times New Roman" w:hAnsi="Times New Roman" w:cs="Times New Roman"/>
          <w:color w:val="auto"/>
          <w:sz w:val="24"/>
          <w:szCs w:val="24"/>
          <w:lang w:val="ro-MD"/>
        </w:rPr>
      </w:pPr>
      <w:r w:rsidRPr="00C64E54">
        <w:rPr>
          <w:rFonts w:ascii="Times New Roman" w:eastAsia="Times New Roman" w:hAnsi="Times New Roman" w:cs="Times New Roman"/>
          <w:color w:val="auto"/>
          <w:sz w:val="24"/>
          <w:szCs w:val="24"/>
          <w:lang w:val="ro-MD"/>
        </w:rPr>
        <w:t>interviuri cu persoanele cu dizabilități, ONG-uri și angajatori  (15 persoane)</w:t>
      </w:r>
    </w:p>
    <w:p w14:paraId="3D58CC20" w14:textId="769F47EC" w:rsidR="00980859" w:rsidRPr="00C64E54" w:rsidRDefault="00980859" w:rsidP="006866D1">
      <w:pPr>
        <w:pStyle w:val="ListParagraph"/>
        <w:numPr>
          <w:ilvl w:val="0"/>
          <w:numId w:val="15"/>
        </w:numPr>
        <w:spacing w:after="0" w:line="240" w:lineRule="auto"/>
        <w:jc w:val="both"/>
        <w:rPr>
          <w:rFonts w:ascii="Times New Roman" w:eastAsia="Times New Roman" w:hAnsi="Times New Roman" w:cs="Times New Roman"/>
          <w:color w:val="auto"/>
          <w:sz w:val="24"/>
          <w:szCs w:val="24"/>
          <w:lang w:val="ro-MD"/>
        </w:rPr>
      </w:pPr>
      <w:r w:rsidRPr="00C64E54">
        <w:rPr>
          <w:rFonts w:ascii="Times New Roman" w:eastAsia="Times New Roman" w:hAnsi="Times New Roman" w:cs="Times New Roman"/>
          <w:color w:val="auto"/>
          <w:sz w:val="24"/>
          <w:szCs w:val="24"/>
          <w:lang w:val="ro-MD"/>
        </w:rPr>
        <w:t xml:space="preserve">realizare a </w:t>
      </w:r>
      <w:r w:rsidR="008F2029" w:rsidRPr="00C64E54">
        <w:rPr>
          <w:rFonts w:ascii="Times New Roman" w:eastAsia="Times New Roman" w:hAnsi="Times New Roman" w:cs="Times New Roman"/>
          <w:color w:val="auto"/>
          <w:sz w:val="24"/>
          <w:szCs w:val="24"/>
          <w:lang w:val="ro-MD"/>
        </w:rPr>
        <w:t xml:space="preserve">două </w:t>
      </w:r>
      <w:r w:rsidRPr="00C64E54">
        <w:rPr>
          <w:rFonts w:ascii="Times New Roman" w:eastAsia="Times New Roman" w:hAnsi="Times New Roman" w:cs="Times New Roman"/>
          <w:color w:val="auto"/>
          <w:sz w:val="24"/>
          <w:szCs w:val="24"/>
          <w:lang w:val="ro-MD"/>
        </w:rPr>
        <w:t>focus grupuri cu persoane cu dizabilități de auz (), angajați și beneficiari FCPS Criuleni (), și SunShine Chișinău ()</w:t>
      </w:r>
      <w:r w:rsidR="00672234" w:rsidRPr="00C64E54">
        <w:rPr>
          <w:rFonts w:ascii="Times New Roman" w:eastAsia="Times New Roman" w:hAnsi="Times New Roman" w:cs="Times New Roman"/>
          <w:color w:val="auto"/>
          <w:sz w:val="24"/>
          <w:szCs w:val="24"/>
          <w:lang w:val="ro-MD"/>
        </w:rPr>
        <w:t>.</w:t>
      </w:r>
      <w:r w:rsidRPr="00C64E54">
        <w:rPr>
          <w:rFonts w:ascii="Times New Roman" w:eastAsia="Times New Roman" w:hAnsi="Times New Roman" w:cs="Times New Roman"/>
          <w:color w:val="auto"/>
          <w:sz w:val="24"/>
          <w:szCs w:val="24"/>
          <w:lang w:val="ro-MD"/>
        </w:rPr>
        <w:t xml:space="preserve"> </w:t>
      </w:r>
    </w:p>
    <w:p w14:paraId="5E7612FA" w14:textId="77777777" w:rsidR="00A15687" w:rsidRPr="00C64E54" w:rsidRDefault="00A15687" w:rsidP="006866D1">
      <w:pPr>
        <w:pStyle w:val="ListParagraph"/>
        <w:numPr>
          <w:ilvl w:val="0"/>
          <w:numId w:val="15"/>
        </w:numPr>
        <w:spacing w:after="0" w:line="240" w:lineRule="auto"/>
        <w:jc w:val="both"/>
        <w:rPr>
          <w:rFonts w:ascii="Times New Roman" w:eastAsia="Times New Roman" w:hAnsi="Times New Roman" w:cs="Times New Roman"/>
          <w:color w:val="auto"/>
          <w:sz w:val="24"/>
          <w:szCs w:val="24"/>
          <w:lang w:val="ro-MD"/>
        </w:rPr>
      </w:pPr>
      <w:r w:rsidRPr="00C64E54">
        <w:rPr>
          <w:rFonts w:ascii="Times New Roman" w:eastAsia="Times New Roman" w:hAnsi="Times New Roman" w:cs="Times New Roman"/>
          <w:color w:val="auto"/>
          <w:sz w:val="24"/>
          <w:szCs w:val="24"/>
          <w:lang w:val="ro-MD"/>
        </w:rPr>
        <w:t xml:space="preserve">studii de caz în au fost implicați beneficiarii din organizațiile partenere </w:t>
      </w:r>
    </w:p>
    <w:p w14:paraId="72C2ECDD" w14:textId="77777777" w:rsidR="00A15687" w:rsidRPr="00C64E54" w:rsidRDefault="00A15687" w:rsidP="006866D1">
      <w:pPr>
        <w:pStyle w:val="ListParagraph"/>
        <w:numPr>
          <w:ilvl w:val="0"/>
          <w:numId w:val="15"/>
        </w:numPr>
        <w:spacing w:after="0" w:line="240" w:lineRule="auto"/>
        <w:jc w:val="both"/>
        <w:rPr>
          <w:rFonts w:ascii="Times New Roman" w:eastAsia="Times New Roman" w:hAnsi="Times New Roman" w:cs="Times New Roman"/>
          <w:color w:val="auto"/>
          <w:sz w:val="24"/>
          <w:szCs w:val="24"/>
          <w:lang w:val="ro-MD"/>
        </w:rPr>
      </w:pPr>
      <w:r w:rsidRPr="00C64E54">
        <w:rPr>
          <w:rFonts w:ascii="Times New Roman" w:eastAsia="Times New Roman" w:hAnsi="Times New Roman" w:cs="Times New Roman"/>
          <w:color w:val="auto"/>
          <w:sz w:val="24"/>
          <w:szCs w:val="24"/>
          <w:lang w:val="ro-MD"/>
        </w:rPr>
        <w:t>evaluarea cadrului normativ și documentelor/cercetărilor disponibile în mediul on-line.</w:t>
      </w:r>
    </w:p>
    <w:p w14:paraId="3B05D7A4" w14:textId="77777777" w:rsidR="00A15687" w:rsidRPr="00C64E54" w:rsidRDefault="00A15687" w:rsidP="006866D1">
      <w:pPr>
        <w:pStyle w:val="ListParagraph"/>
        <w:numPr>
          <w:ilvl w:val="0"/>
          <w:numId w:val="15"/>
        </w:numPr>
        <w:spacing w:after="0" w:line="240" w:lineRule="auto"/>
        <w:jc w:val="both"/>
        <w:rPr>
          <w:rFonts w:ascii="Times New Roman" w:eastAsia="Times New Roman" w:hAnsi="Times New Roman" w:cs="Times New Roman"/>
          <w:color w:val="auto"/>
          <w:sz w:val="24"/>
          <w:szCs w:val="24"/>
          <w:lang w:val="ro-MD"/>
        </w:rPr>
      </w:pPr>
      <w:r w:rsidRPr="00C64E54">
        <w:rPr>
          <w:rFonts w:ascii="Times New Roman" w:eastAsia="Times New Roman" w:hAnsi="Times New Roman" w:cs="Times New Roman"/>
          <w:color w:val="auto"/>
          <w:sz w:val="24"/>
          <w:szCs w:val="24"/>
          <w:lang w:val="ro-MD"/>
        </w:rPr>
        <w:t>evaluarea accesibilității website ANOFM:  cât de ușor persoanele pot găsi o informație utilă pentru ei</w:t>
      </w:r>
    </w:p>
    <w:p w14:paraId="6A2E8412" w14:textId="77777777" w:rsidR="00A15687" w:rsidRPr="00C64E54" w:rsidRDefault="00A15687" w:rsidP="006866D1">
      <w:pPr>
        <w:jc w:val="both"/>
        <w:rPr>
          <w:rFonts w:ascii="Times New Roman" w:hAnsi="Times New Roman" w:cs="Times New Roman"/>
          <w:color w:val="auto"/>
          <w:sz w:val="24"/>
          <w:szCs w:val="24"/>
          <w:lang w:val="ro-MD"/>
        </w:rPr>
      </w:pPr>
      <w:r w:rsidRPr="00C64E54">
        <w:rPr>
          <w:rFonts w:ascii="Times New Roman" w:hAnsi="Times New Roman" w:cs="Times New Roman"/>
          <w:color w:val="auto"/>
          <w:sz w:val="24"/>
          <w:szCs w:val="24"/>
          <w:lang w:val="ro-MD"/>
        </w:rPr>
        <w:t>Cercetarea a fost realizată în perioada septembrie-noiembrie 2022, urmărind evaluarea necesităților persoanelor cu dizabilități și angajaților STOFM, precum și formularea unor propuneri pentru a implementa cu succes serviciile și măsurile de ocupare ce se referă la persoanele cu dizabilități.</w:t>
      </w:r>
    </w:p>
    <w:p w14:paraId="158D8A0C" w14:textId="77777777" w:rsidR="00A15687" w:rsidRPr="00C64E54" w:rsidRDefault="00A15687" w:rsidP="006866D1">
      <w:pPr>
        <w:spacing w:after="0" w:line="240" w:lineRule="auto"/>
        <w:jc w:val="both"/>
        <w:rPr>
          <w:rFonts w:ascii="Times New Roman" w:eastAsia="Times New Roman" w:hAnsi="Times New Roman" w:cs="Times New Roman"/>
          <w:color w:val="auto"/>
          <w:sz w:val="24"/>
          <w:szCs w:val="24"/>
          <w:lang w:val="ro-MD"/>
        </w:rPr>
      </w:pPr>
    </w:p>
    <w:p w14:paraId="71F5AA39" w14:textId="77777777" w:rsidR="00A15687" w:rsidRPr="00C64E54" w:rsidRDefault="00A15687" w:rsidP="006866D1">
      <w:pPr>
        <w:spacing w:after="0" w:line="240" w:lineRule="auto"/>
        <w:jc w:val="both"/>
        <w:rPr>
          <w:rFonts w:ascii="Times New Roman" w:eastAsia="Times New Roman" w:hAnsi="Times New Roman" w:cs="Times New Roman"/>
          <w:color w:val="auto"/>
          <w:sz w:val="24"/>
          <w:szCs w:val="24"/>
          <w:lang w:val="ro-MD"/>
        </w:rPr>
      </w:pPr>
      <w:r w:rsidRPr="00C64E54">
        <w:rPr>
          <w:rFonts w:ascii="Times New Roman" w:eastAsia="Times New Roman" w:hAnsi="Times New Roman" w:cs="Times New Roman"/>
          <w:color w:val="auto"/>
          <w:sz w:val="24"/>
          <w:szCs w:val="24"/>
          <w:lang w:val="ro-MD"/>
        </w:rPr>
        <w:lastRenderedPageBreak/>
        <w:t>În urma constatărilor studiului va fi prezentat un rezumat de propuneri pentru ANOFM, precum și STOFM mun. Chișinău și unul pentru STOFM Criuleni. De asemenea în rezultatul activității vor fi formulate propuneri de politică publică pentru modificarea Legiii 105/2018, Legii 60/2012,  Codul Muncii etc.</w:t>
      </w:r>
    </w:p>
    <w:p w14:paraId="789051ED" w14:textId="77777777" w:rsidR="00A15687" w:rsidRPr="00C64E54" w:rsidRDefault="00A15687" w:rsidP="00A15687">
      <w:pPr>
        <w:spacing w:after="0" w:line="240" w:lineRule="auto"/>
        <w:jc w:val="both"/>
        <w:rPr>
          <w:rFonts w:ascii="Times New Roman" w:eastAsia="Times New Roman" w:hAnsi="Times New Roman" w:cs="Times New Roman"/>
          <w:color w:val="auto"/>
          <w:sz w:val="24"/>
          <w:szCs w:val="24"/>
          <w:lang w:val="ro-MD"/>
        </w:rPr>
      </w:pPr>
    </w:p>
    <w:p w14:paraId="0899B580" w14:textId="02B27921" w:rsidR="006866D1" w:rsidRPr="00C64E54" w:rsidRDefault="009C0A2D" w:rsidP="00A15687">
      <w:pPr>
        <w:rPr>
          <w:rFonts w:ascii="Times New Roman" w:hAnsi="Times New Roman" w:cs="Times New Roman"/>
          <w:color w:val="auto"/>
          <w:sz w:val="24"/>
          <w:szCs w:val="24"/>
          <w:lang w:val="ro-MD"/>
        </w:rPr>
      </w:pPr>
      <w:bookmarkStart w:id="2" w:name="_Hlk142162715"/>
      <w:r w:rsidRPr="00C64E54">
        <w:rPr>
          <w:rFonts w:ascii="Times New Roman" w:hAnsi="Times New Roman" w:cs="Times New Roman"/>
          <w:color w:val="auto"/>
          <w:sz w:val="24"/>
          <w:szCs w:val="24"/>
          <w:lang w:val="ro-MD"/>
        </w:rPr>
        <w:t xml:space="preserve">Una din prioritățile Strategiei naționale de dezvoltare „MOLDOVA EUROPEANĂ 2030” </w:t>
      </w:r>
      <w:r w:rsidR="00A56D50" w:rsidRPr="00C64E54">
        <w:rPr>
          <w:rStyle w:val="FootnoteReference"/>
          <w:rFonts w:ascii="Times New Roman" w:hAnsi="Times New Roman" w:cs="Times New Roman"/>
          <w:color w:val="auto"/>
          <w:sz w:val="24"/>
          <w:szCs w:val="24"/>
          <w:lang w:val="ro-MD"/>
        </w:rPr>
        <w:footnoteReference w:id="1"/>
      </w:r>
      <w:r w:rsidRPr="00C64E54">
        <w:rPr>
          <w:rFonts w:ascii="Times New Roman" w:hAnsi="Times New Roman" w:cs="Times New Roman"/>
          <w:color w:val="auto"/>
          <w:sz w:val="24"/>
          <w:szCs w:val="24"/>
          <w:lang w:val="ro-MD"/>
        </w:rPr>
        <w:t>este ”Ameliorarea condițiilor de muncă și reducerea ocupării neoficiale prin s</w:t>
      </w:r>
      <w:r w:rsidR="006866D1" w:rsidRPr="00C64E54">
        <w:rPr>
          <w:rFonts w:ascii="Times New Roman" w:hAnsi="Times New Roman" w:cs="Times New Roman"/>
          <w:color w:val="auto"/>
          <w:sz w:val="24"/>
          <w:szCs w:val="24"/>
          <w:lang w:val="ro-MD"/>
        </w:rPr>
        <w:t xml:space="preserve">timularea companiilor pentru </w:t>
      </w:r>
      <w:r w:rsidR="006866D1" w:rsidRPr="00C64E54">
        <w:rPr>
          <w:rFonts w:ascii="Times New Roman" w:hAnsi="Times New Roman" w:cs="Times New Roman"/>
          <w:b/>
          <w:bCs/>
          <w:color w:val="auto"/>
          <w:sz w:val="24"/>
          <w:szCs w:val="24"/>
          <w:lang w:val="ro-MD"/>
        </w:rPr>
        <w:t>a asigura acces non- discriminatoriu pentru toți cetățenii, inclusiv pentru</w:t>
      </w:r>
      <w:r w:rsidRPr="00C64E54">
        <w:rPr>
          <w:rFonts w:ascii="Times New Roman" w:hAnsi="Times New Roman" w:cs="Times New Roman"/>
          <w:b/>
          <w:bCs/>
          <w:color w:val="auto"/>
          <w:sz w:val="24"/>
          <w:szCs w:val="24"/>
          <w:lang w:val="ro-MD"/>
        </w:rPr>
        <w:t xml:space="preserve"> </w:t>
      </w:r>
      <w:r w:rsidR="006866D1" w:rsidRPr="00C64E54">
        <w:rPr>
          <w:rFonts w:ascii="Times New Roman" w:hAnsi="Times New Roman" w:cs="Times New Roman"/>
          <w:b/>
          <w:bCs/>
          <w:color w:val="auto"/>
          <w:sz w:val="24"/>
          <w:szCs w:val="24"/>
          <w:lang w:val="ro-MD"/>
        </w:rPr>
        <w:t>grupurile vulnerabile: perso</w:t>
      </w:r>
      <w:r w:rsidRPr="00C64E54">
        <w:rPr>
          <w:rFonts w:ascii="Times New Roman" w:hAnsi="Times New Roman" w:cs="Times New Roman"/>
          <w:b/>
          <w:bCs/>
          <w:color w:val="auto"/>
          <w:sz w:val="24"/>
          <w:szCs w:val="24"/>
          <w:lang w:val="ro-MD"/>
        </w:rPr>
        <w:t>a</w:t>
      </w:r>
      <w:r w:rsidR="006866D1" w:rsidRPr="00C64E54">
        <w:rPr>
          <w:rFonts w:ascii="Times New Roman" w:hAnsi="Times New Roman" w:cs="Times New Roman"/>
          <w:b/>
          <w:bCs/>
          <w:color w:val="auto"/>
          <w:sz w:val="24"/>
          <w:szCs w:val="24"/>
          <w:lang w:val="ro-MD"/>
        </w:rPr>
        <w:t>ne cu dizabilități</w:t>
      </w:r>
      <w:r w:rsidR="006866D1" w:rsidRPr="00C64E54">
        <w:rPr>
          <w:rFonts w:ascii="Times New Roman" w:hAnsi="Times New Roman" w:cs="Times New Roman"/>
          <w:color w:val="auto"/>
          <w:sz w:val="24"/>
          <w:szCs w:val="24"/>
          <w:lang w:val="ro-MD"/>
        </w:rPr>
        <w:t>, femei, tineri, populația de etnie romă, populația din mediul rural și oamenii în etate.</w:t>
      </w:r>
    </w:p>
    <w:bookmarkEnd w:id="2"/>
    <w:p w14:paraId="31335919" w14:textId="77777777" w:rsidR="00A56D50" w:rsidRPr="00C64E54" w:rsidRDefault="00A56D50" w:rsidP="009C0A2D">
      <w:pPr>
        <w:rPr>
          <w:rFonts w:ascii="Times New Roman" w:hAnsi="Times New Roman" w:cs="Times New Roman"/>
          <w:color w:val="auto"/>
          <w:sz w:val="24"/>
          <w:szCs w:val="24"/>
          <w:lang w:val="ro-MD"/>
        </w:rPr>
      </w:pPr>
      <w:r w:rsidRPr="00C64E54">
        <w:rPr>
          <w:rFonts w:ascii="Times New Roman" w:hAnsi="Times New Roman" w:cs="Times New Roman"/>
          <w:color w:val="auto"/>
          <w:sz w:val="24"/>
          <w:szCs w:val="24"/>
          <w:lang w:val="ro-MD"/>
        </w:rPr>
        <w:t>În Planul de acțiuni pentru aderarea la UE, aprobat de Comisia Națională pentru Integrare Europeană pe data de 4 august 2022 a fost inclusă o acțiune:</w:t>
      </w:r>
    </w:p>
    <w:p w14:paraId="0F1C7140" w14:textId="188E9694" w:rsidR="009C0A2D" w:rsidRPr="00C64E54" w:rsidRDefault="00A56D50" w:rsidP="00A56D50">
      <w:pPr>
        <w:ind w:left="720"/>
        <w:rPr>
          <w:rFonts w:ascii="Times New Roman" w:hAnsi="Times New Roman" w:cs="Times New Roman"/>
          <w:color w:val="000000" w:themeColor="text1"/>
          <w:sz w:val="24"/>
          <w:szCs w:val="24"/>
          <w:lang w:val="ro-MD"/>
        </w:rPr>
      </w:pPr>
      <w:r w:rsidRPr="00C64E54">
        <w:rPr>
          <w:rFonts w:ascii="Times New Roman" w:hAnsi="Times New Roman" w:cs="Times New Roman"/>
          <w:color w:val="auto"/>
          <w:sz w:val="24"/>
          <w:szCs w:val="24"/>
          <w:lang w:val="ro-MD"/>
        </w:rPr>
        <w:t xml:space="preserve"> ”</w:t>
      </w:r>
      <w:r w:rsidR="009C0A2D" w:rsidRPr="00C64E54">
        <w:rPr>
          <w:rFonts w:ascii="Times New Roman" w:hAnsi="Times New Roman" w:cs="Times New Roman"/>
          <w:color w:val="auto"/>
          <w:sz w:val="24"/>
          <w:szCs w:val="24"/>
          <w:lang w:val="ro-MD"/>
        </w:rPr>
        <w:t>Adoptarea unui nou Program național</w:t>
      </w:r>
      <w:r w:rsidRPr="00C64E54">
        <w:rPr>
          <w:rFonts w:ascii="Times New Roman" w:hAnsi="Times New Roman" w:cs="Times New Roman"/>
          <w:color w:val="auto"/>
          <w:sz w:val="24"/>
          <w:szCs w:val="24"/>
          <w:lang w:val="ro-MD"/>
        </w:rPr>
        <w:t xml:space="preserve"> </w:t>
      </w:r>
      <w:r w:rsidR="009C0A2D" w:rsidRPr="00C64E54">
        <w:rPr>
          <w:rFonts w:ascii="Times New Roman" w:hAnsi="Times New Roman" w:cs="Times New Roman"/>
          <w:color w:val="auto"/>
          <w:sz w:val="24"/>
          <w:szCs w:val="24"/>
          <w:lang w:val="ro-MD"/>
        </w:rPr>
        <w:t>de ocupare a forței de muncă, care va</w:t>
      </w:r>
      <w:r w:rsidRPr="00C64E54">
        <w:rPr>
          <w:rFonts w:ascii="Times New Roman" w:hAnsi="Times New Roman" w:cs="Times New Roman"/>
          <w:color w:val="auto"/>
          <w:sz w:val="24"/>
          <w:szCs w:val="24"/>
          <w:lang w:val="ro-MD"/>
        </w:rPr>
        <w:t xml:space="preserve"> </w:t>
      </w:r>
      <w:r w:rsidR="009C0A2D" w:rsidRPr="00C64E54">
        <w:rPr>
          <w:rFonts w:ascii="Times New Roman" w:hAnsi="Times New Roman" w:cs="Times New Roman"/>
          <w:color w:val="auto"/>
          <w:sz w:val="24"/>
          <w:szCs w:val="24"/>
          <w:lang w:val="ro-MD"/>
        </w:rPr>
        <w:t>consolida măsurile active de ocupare a</w:t>
      </w:r>
      <w:r w:rsidRPr="00C64E54">
        <w:rPr>
          <w:rFonts w:ascii="Times New Roman" w:hAnsi="Times New Roman" w:cs="Times New Roman"/>
          <w:color w:val="auto"/>
          <w:sz w:val="24"/>
          <w:szCs w:val="24"/>
          <w:lang w:val="ro-MD"/>
        </w:rPr>
        <w:t xml:space="preserve"> </w:t>
      </w:r>
      <w:r w:rsidR="009C0A2D" w:rsidRPr="00C64E54">
        <w:rPr>
          <w:rFonts w:ascii="Times New Roman" w:hAnsi="Times New Roman" w:cs="Times New Roman"/>
          <w:color w:val="auto"/>
          <w:sz w:val="24"/>
          <w:szCs w:val="24"/>
          <w:lang w:val="ro-MD"/>
        </w:rPr>
        <w:t>forței de muncă pentru integrarea pe</w:t>
      </w:r>
      <w:r w:rsidRPr="00C64E54">
        <w:rPr>
          <w:rFonts w:ascii="Times New Roman" w:hAnsi="Times New Roman" w:cs="Times New Roman"/>
          <w:color w:val="auto"/>
          <w:sz w:val="24"/>
          <w:szCs w:val="24"/>
          <w:lang w:val="ro-MD"/>
        </w:rPr>
        <w:t xml:space="preserve"> </w:t>
      </w:r>
      <w:r w:rsidR="009C0A2D" w:rsidRPr="00C64E54">
        <w:rPr>
          <w:rFonts w:ascii="Times New Roman" w:hAnsi="Times New Roman" w:cs="Times New Roman"/>
          <w:color w:val="auto"/>
          <w:sz w:val="24"/>
          <w:szCs w:val="24"/>
          <w:lang w:val="ro-MD"/>
        </w:rPr>
        <w:t>piața muncii a persoanelor care au</w:t>
      </w:r>
      <w:r w:rsidRPr="00C64E54">
        <w:rPr>
          <w:rFonts w:ascii="Times New Roman" w:hAnsi="Times New Roman" w:cs="Times New Roman"/>
          <w:color w:val="auto"/>
          <w:sz w:val="24"/>
          <w:szCs w:val="24"/>
          <w:lang w:val="ro-MD"/>
        </w:rPr>
        <w:t xml:space="preserve"> </w:t>
      </w:r>
      <w:r w:rsidR="009C0A2D" w:rsidRPr="00C64E54">
        <w:rPr>
          <w:rFonts w:ascii="Times New Roman" w:hAnsi="Times New Roman" w:cs="Times New Roman"/>
          <w:color w:val="000000" w:themeColor="text1"/>
          <w:sz w:val="24"/>
          <w:szCs w:val="24"/>
          <w:lang w:val="ro-MD"/>
        </w:rPr>
        <w:t>nevoie de sprijin suplimentar în</w:t>
      </w:r>
      <w:r w:rsidRPr="00C64E54">
        <w:rPr>
          <w:rFonts w:ascii="Times New Roman" w:hAnsi="Times New Roman" w:cs="Times New Roman"/>
          <w:color w:val="000000" w:themeColor="text1"/>
          <w:sz w:val="24"/>
          <w:szCs w:val="24"/>
          <w:lang w:val="ro-MD"/>
        </w:rPr>
        <w:t xml:space="preserve"> </w:t>
      </w:r>
      <w:r w:rsidR="009C0A2D" w:rsidRPr="00C64E54">
        <w:rPr>
          <w:rFonts w:ascii="Times New Roman" w:hAnsi="Times New Roman" w:cs="Times New Roman"/>
          <w:color w:val="000000" w:themeColor="text1"/>
          <w:sz w:val="24"/>
          <w:szCs w:val="24"/>
          <w:lang w:val="ro-MD"/>
        </w:rPr>
        <w:t>ocuparea forței de muncă.</w:t>
      </w:r>
      <w:r w:rsidRPr="00C64E54">
        <w:rPr>
          <w:rFonts w:ascii="Times New Roman" w:hAnsi="Times New Roman" w:cs="Times New Roman"/>
          <w:color w:val="000000" w:themeColor="text1"/>
          <w:sz w:val="24"/>
          <w:szCs w:val="24"/>
          <w:lang w:val="ro-MD"/>
        </w:rPr>
        <w:t>”</w:t>
      </w:r>
    </w:p>
    <w:p w14:paraId="2121B523" w14:textId="742C296C" w:rsidR="00FA0B5D" w:rsidRPr="00C64E54" w:rsidRDefault="00A56D50" w:rsidP="00FA0B5D">
      <w:pPr>
        <w:rPr>
          <w:rFonts w:ascii="Times New Roman" w:hAnsi="Times New Roman" w:cs="Times New Roman"/>
          <w:color w:val="000000" w:themeColor="text1"/>
          <w:sz w:val="24"/>
          <w:szCs w:val="24"/>
          <w:lang w:val="ro-MD"/>
        </w:rPr>
      </w:pPr>
      <w:bookmarkStart w:id="3" w:name="_Hlk142165801"/>
      <w:r w:rsidRPr="00C64E54">
        <w:rPr>
          <w:rFonts w:ascii="Times New Roman" w:hAnsi="Times New Roman" w:cs="Times New Roman"/>
          <w:b/>
          <w:bCs/>
          <w:color w:val="000000" w:themeColor="text1"/>
          <w:sz w:val="24"/>
          <w:szCs w:val="24"/>
          <w:lang w:val="ro-MD"/>
        </w:rPr>
        <w:t xml:space="preserve">Drept rezultat </w:t>
      </w:r>
      <w:r w:rsidR="00FA0B5D" w:rsidRPr="00C64E54">
        <w:rPr>
          <w:rFonts w:ascii="Times New Roman" w:hAnsi="Times New Roman" w:cs="Times New Roman"/>
          <w:b/>
          <w:bCs/>
          <w:color w:val="000000" w:themeColor="text1"/>
          <w:sz w:val="24"/>
          <w:szCs w:val="24"/>
          <w:lang w:val="ro-MD"/>
        </w:rPr>
        <w:t>p</w:t>
      </w:r>
      <w:r w:rsidR="00FA0B5D" w:rsidRPr="00C64E54">
        <w:rPr>
          <w:rFonts w:ascii="Times New Roman" w:hAnsi="Times New Roman" w:cs="Times New Roman"/>
          <w:color w:val="000000" w:themeColor="text1"/>
          <w:sz w:val="24"/>
          <w:szCs w:val="24"/>
          <w:lang w:val="ro-MD"/>
        </w:rPr>
        <w:t xml:space="preserve">rin Hotărârea Guvernului nr. 785 din 16.11.2022 a fost aprobat Programul național pentru ocuparea forței de muncă pe anii 2022-2026 și a Planul de acțiuni privind implementarea acestuia </w:t>
      </w:r>
      <w:r w:rsidR="00FA0B5D" w:rsidRPr="00C64E54">
        <w:rPr>
          <w:rStyle w:val="FootnoteReference"/>
          <w:rFonts w:ascii="Times New Roman" w:hAnsi="Times New Roman" w:cs="Times New Roman"/>
          <w:color w:val="000000" w:themeColor="text1"/>
          <w:sz w:val="24"/>
          <w:szCs w:val="24"/>
          <w:lang w:val="ro-MD"/>
        </w:rPr>
        <w:footnoteReference w:id="2"/>
      </w:r>
    </w:p>
    <w:p w14:paraId="260DB9AC" w14:textId="77777777" w:rsidR="00FA0B5D" w:rsidRPr="00C64E54" w:rsidRDefault="00FA0B5D" w:rsidP="00FA0B5D">
      <w:pPr>
        <w:rPr>
          <w:rFonts w:ascii="Times New Roman" w:hAnsi="Times New Roman" w:cs="Times New Roman"/>
          <w:color w:val="000000" w:themeColor="text1"/>
          <w:sz w:val="24"/>
          <w:szCs w:val="24"/>
          <w:lang w:val="ro-MD"/>
        </w:rPr>
      </w:pPr>
      <w:r w:rsidRPr="00C64E54">
        <w:rPr>
          <w:rFonts w:ascii="Times New Roman" w:hAnsi="Times New Roman" w:cs="Times New Roman"/>
          <w:color w:val="000000" w:themeColor="text1"/>
          <w:sz w:val="24"/>
          <w:szCs w:val="24"/>
          <w:lang w:val="ro-MD"/>
        </w:rPr>
        <w:t>Prevederile de bază incluse în program:</w:t>
      </w:r>
    </w:p>
    <w:p w14:paraId="7798AFB5" w14:textId="77777777" w:rsidR="00FA0B5D" w:rsidRPr="00C64E54" w:rsidRDefault="00FA0B5D" w:rsidP="00FA0B5D">
      <w:pPr>
        <w:pStyle w:val="ListParagraph"/>
        <w:numPr>
          <w:ilvl w:val="0"/>
          <w:numId w:val="16"/>
        </w:numPr>
        <w:spacing w:after="200" w:line="276" w:lineRule="auto"/>
        <w:rPr>
          <w:rStyle w:val="x193iq5w"/>
          <w:rFonts w:ascii="Times New Roman" w:hAnsi="Times New Roman" w:cs="Times New Roman"/>
          <w:color w:val="000000" w:themeColor="text1"/>
          <w:sz w:val="24"/>
          <w:szCs w:val="24"/>
          <w:lang w:val="ro-MD"/>
        </w:rPr>
      </w:pPr>
      <w:r w:rsidRPr="00C64E54">
        <w:rPr>
          <w:rStyle w:val="x193iq5w"/>
          <w:rFonts w:ascii="Times New Roman" w:hAnsi="Times New Roman" w:cs="Times New Roman"/>
          <w:color w:val="000000" w:themeColor="text1"/>
          <w:sz w:val="24"/>
          <w:szCs w:val="24"/>
          <w:lang w:val="ro-MD"/>
        </w:rPr>
        <w:t>Au fost inclus un obiective specific ”</w:t>
      </w:r>
      <w:r w:rsidRPr="00C64E54">
        <w:rPr>
          <w:rFonts w:ascii="Times New Roman" w:hAnsi="Times New Roman" w:cs="Times New Roman"/>
          <w:color w:val="000000" w:themeColor="text1"/>
          <w:sz w:val="24"/>
          <w:szCs w:val="24"/>
          <w:lang w:val="ro-MD"/>
        </w:rPr>
        <w:t>Obiectiv specific 3: Creșterea cu 4% a ratei de ocupare a persoanelor cu dizabilități către anul 2026 ”.</w:t>
      </w:r>
      <w:r w:rsidRPr="00C64E54">
        <w:rPr>
          <w:rFonts w:ascii="Times New Roman" w:hAnsi="Times New Roman" w:cs="Times New Roman"/>
          <w:b/>
          <w:bCs/>
          <w:color w:val="000000" w:themeColor="text1"/>
          <w:sz w:val="24"/>
          <w:szCs w:val="24"/>
          <w:lang w:val="ro-MD"/>
        </w:rPr>
        <w:t xml:space="preserve">  </w:t>
      </w:r>
      <w:r w:rsidRPr="00C64E54">
        <w:rPr>
          <w:rStyle w:val="x193iq5w"/>
          <w:rFonts w:ascii="Times New Roman" w:hAnsi="Times New Roman" w:cs="Times New Roman"/>
          <w:color w:val="000000" w:themeColor="text1"/>
          <w:sz w:val="24"/>
          <w:szCs w:val="24"/>
          <w:lang w:val="ro-MD"/>
        </w:rPr>
        <w:t>Cu următorii indicatori</w:t>
      </w:r>
    </w:p>
    <w:p w14:paraId="3799A3BF" w14:textId="77777777" w:rsidR="00FA0B5D" w:rsidRPr="00C64E54" w:rsidRDefault="00FA0B5D" w:rsidP="00FA0B5D">
      <w:pPr>
        <w:pStyle w:val="ListParagraph"/>
        <w:numPr>
          <w:ilvl w:val="1"/>
          <w:numId w:val="16"/>
        </w:numPr>
        <w:spacing w:after="200" w:line="276" w:lineRule="auto"/>
        <w:rPr>
          <w:rStyle w:val="x193iq5w"/>
          <w:rFonts w:ascii="Times New Roman" w:hAnsi="Times New Roman" w:cs="Times New Roman"/>
          <w:color w:val="000000" w:themeColor="text1"/>
          <w:sz w:val="24"/>
          <w:szCs w:val="24"/>
          <w:lang w:val="ro-MD"/>
        </w:rPr>
      </w:pPr>
      <w:r w:rsidRPr="00C64E54">
        <w:rPr>
          <w:rStyle w:val="x193iq5w"/>
          <w:rFonts w:ascii="Times New Roman" w:hAnsi="Times New Roman" w:cs="Times New Roman"/>
          <w:color w:val="000000" w:themeColor="text1"/>
          <w:sz w:val="24"/>
          <w:szCs w:val="24"/>
          <w:lang w:val="ro-MD"/>
        </w:rPr>
        <w:t>Creșterea ratei de angajare a persoanelor cu dizabilități cu 4 puncte procentuale, până la 17,5 %, către anul 2026.</w:t>
      </w:r>
    </w:p>
    <w:p w14:paraId="1C2BACEE" w14:textId="77777777" w:rsidR="00FA0B5D" w:rsidRPr="00C64E54" w:rsidRDefault="00FA0B5D" w:rsidP="00FA0B5D">
      <w:pPr>
        <w:pStyle w:val="ListParagraph"/>
        <w:numPr>
          <w:ilvl w:val="1"/>
          <w:numId w:val="16"/>
        </w:numPr>
        <w:spacing w:after="200" w:line="276" w:lineRule="auto"/>
        <w:rPr>
          <w:rStyle w:val="x193iq5w"/>
          <w:rFonts w:ascii="Times New Roman" w:hAnsi="Times New Roman" w:cs="Times New Roman"/>
          <w:color w:val="000000" w:themeColor="text1"/>
          <w:sz w:val="24"/>
          <w:szCs w:val="24"/>
          <w:lang w:val="ro-MD"/>
        </w:rPr>
      </w:pPr>
      <w:r w:rsidRPr="00C64E54">
        <w:rPr>
          <w:rStyle w:val="x193iq5w"/>
          <w:rFonts w:ascii="Times New Roman" w:hAnsi="Times New Roman" w:cs="Times New Roman"/>
          <w:color w:val="000000" w:themeColor="text1"/>
          <w:sz w:val="24"/>
          <w:szCs w:val="24"/>
          <w:lang w:val="ro-MD"/>
        </w:rPr>
        <w:t>numărul persoanelor cu dizabilități angajate prin intermediul măsurilor active de ocupare crește cu 20%;</w:t>
      </w:r>
    </w:p>
    <w:bookmarkEnd w:id="3"/>
    <w:p w14:paraId="5295F86F" w14:textId="77777777" w:rsidR="00FA0B5D" w:rsidRPr="00C64E54" w:rsidRDefault="00FA0B5D" w:rsidP="00FA0B5D">
      <w:pPr>
        <w:pStyle w:val="ListParagraph"/>
        <w:numPr>
          <w:ilvl w:val="0"/>
          <w:numId w:val="16"/>
        </w:numPr>
        <w:spacing w:after="200" w:line="276" w:lineRule="auto"/>
        <w:rPr>
          <w:rStyle w:val="x193iq5w"/>
          <w:rFonts w:ascii="Times New Roman" w:hAnsi="Times New Roman" w:cs="Times New Roman"/>
          <w:color w:val="000000" w:themeColor="text1"/>
          <w:sz w:val="24"/>
          <w:szCs w:val="24"/>
          <w:lang w:val="ro-MD"/>
        </w:rPr>
      </w:pPr>
      <w:r w:rsidRPr="00C64E54">
        <w:rPr>
          <w:rStyle w:val="x193iq5w"/>
          <w:rFonts w:ascii="Times New Roman" w:hAnsi="Times New Roman" w:cs="Times New Roman"/>
          <w:color w:val="000000" w:themeColor="text1"/>
          <w:sz w:val="24"/>
          <w:szCs w:val="24"/>
          <w:lang w:val="ro-MD"/>
        </w:rPr>
        <w:t>Programul prevede următoarele acțiuni majore:</w:t>
      </w:r>
    </w:p>
    <w:p w14:paraId="5E688939" w14:textId="77777777" w:rsidR="00FA0B5D" w:rsidRPr="00C64E54" w:rsidRDefault="00FA0B5D" w:rsidP="00FA0B5D">
      <w:pPr>
        <w:pStyle w:val="ListParagraph"/>
        <w:numPr>
          <w:ilvl w:val="1"/>
          <w:numId w:val="16"/>
        </w:numPr>
        <w:spacing w:after="200" w:line="276" w:lineRule="auto"/>
        <w:rPr>
          <w:rStyle w:val="x193iq5w"/>
          <w:rFonts w:ascii="Times New Roman" w:hAnsi="Times New Roman" w:cs="Times New Roman"/>
          <w:color w:val="000000" w:themeColor="text1"/>
          <w:sz w:val="24"/>
          <w:szCs w:val="24"/>
          <w:lang w:val="ro-MD"/>
        </w:rPr>
      </w:pPr>
      <w:r w:rsidRPr="00C64E54">
        <w:rPr>
          <w:rStyle w:val="x193iq5w"/>
          <w:rFonts w:ascii="Times New Roman" w:hAnsi="Times New Roman" w:cs="Times New Roman"/>
          <w:color w:val="000000" w:themeColor="text1"/>
          <w:sz w:val="24"/>
          <w:szCs w:val="24"/>
          <w:lang w:val="ro-MD"/>
        </w:rPr>
        <w:t>Realizarea unei campanii de informare pentru angajatori cu privire la practicile de recrutare incluzive, măsurile de adaptare rezonabilă a locului de muncă și avantajele angajării persoanelor cu dizabilități</w:t>
      </w:r>
    </w:p>
    <w:p w14:paraId="6B6533CF" w14:textId="77777777" w:rsidR="00FA0B5D" w:rsidRPr="00C64E54" w:rsidRDefault="00FA0B5D" w:rsidP="00FA0B5D">
      <w:pPr>
        <w:pStyle w:val="ListParagraph"/>
        <w:numPr>
          <w:ilvl w:val="1"/>
          <w:numId w:val="16"/>
        </w:numPr>
        <w:spacing w:after="200" w:line="276" w:lineRule="auto"/>
        <w:rPr>
          <w:rStyle w:val="x193iq5w"/>
          <w:rFonts w:ascii="Times New Roman" w:hAnsi="Times New Roman" w:cs="Times New Roman"/>
          <w:color w:val="000000" w:themeColor="text1"/>
          <w:sz w:val="24"/>
          <w:szCs w:val="24"/>
          <w:lang w:val="ro-MD"/>
        </w:rPr>
      </w:pPr>
      <w:r w:rsidRPr="00C64E54">
        <w:rPr>
          <w:rStyle w:val="x193iq5w"/>
          <w:rFonts w:ascii="Times New Roman" w:hAnsi="Times New Roman" w:cs="Times New Roman"/>
          <w:color w:val="000000" w:themeColor="text1"/>
          <w:sz w:val="24"/>
          <w:szCs w:val="24"/>
          <w:lang w:val="ro-MD"/>
        </w:rPr>
        <w:t>Implementarea unui program de stagii și locuri de muncă pentru persoanele cu dizabilități în instituțiile de stat și sectorul privat</w:t>
      </w:r>
    </w:p>
    <w:p w14:paraId="24817FD1" w14:textId="77777777" w:rsidR="00FA0B5D" w:rsidRPr="00C64E54" w:rsidRDefault="00FA0B5D" w:rsidP="00FA0B5D">
      <w:pPr>
        <w:pStyle w:val="ListParagraph"/>
        <w:numPr>
          <w:ilvl w:val="1"/>
          <w:numId w:val="16"/>
        </w:numPr>
        <w:spacing w:after="200" w:line="276" w:lineRule="auto"/>
        <w:rPr>
          <w:rStyle w:val="x193iq5w"/>
          <w:rFonts w:ascii="Times New Roman" w:hAnsi="Times New Roman" w:cs="Times New Roman"/>
          <w:color w:val="000000" w:themeColor="text1"/>
          <w:sz w:val="24"/>
          <w:szCs w:val="24"/>
          <w:lang w:val="ro-MD"/>
        </w:rPr>
      </w:pPr>
      <w:r w:rsidRPr="00C64E54">
        <w:rPr>
          <w:rStyle w:val="x193iq5w"/>
          <w:rFonts w:ascii="Times New Roman" w:hAnsi="Times New Roman" w:cs="Times New Roman"/>
          <w:color w:val="000000" w:themeColor="text1"/>
          <w:sz w:val="24"/>
          <w:szCs w:val="24"/>
          <w:lang w:val="ro-MD"/>
        </w:rPr>
        <w:t>Revizuirea eficacității și eficienței serviciilor ANOFM, din perspectiva corespunderii necesităților persoanelor cu dizabilități, va fi o sarcină care revine în responsabilitatea Centrului pentru Drepturile Persoanelor cu Dizabilități, Ministerului Muncii și Protecției Sociale și a Agenției Naționale pentru Ocuparea Forței de Muncă.</w:t>
      </w:r>
    </w:p>
    <w:p w14:paraId="171132E5" w14:textId="77777777" w:rsidR="00FA0B5D" w:rsidRPr="00C64E54" w:rsidRDefault="00FA0B5D" w:rsidP="00FA0B5D">
      <w:pPr>
        <w:pStyle w:val="ListParagraph"/>
        <w:numPr>
          <w:ilvl w:val="1"/>
          <w:numId w:val="16"/>
        </w:numPr>
        <w:spacing w:after="200" w:line="276" w:lineRule="auto"/>
        <w:rPr>
          <w:rFonts w:ascii="Times New Roman" w:hAnsi="Times New Roman" w:cs="Times New Roman"/>
          <w:color w:val="000000" w:themeColor="text1"/>
          <w:sz w:val="24"/>
          <w:szCs w:val="24"/>
          <w:lang w:val="ro-MD"/>
        </w:rPr>
      </w:pPr>
      <w:r w:rsidRPr="00C64E54">
        <w:rPr>
          <w:rFonts w:ascii="Times New Roman" w:hAnsi="Times New Roman" w:cs="Times New Roman"/>
          <w:color w:val="000000" w:themeColor="text1"/>
          <w:sz w:val="24"/>
          <w:szCs w:val="24"/>
          <w:lang w:val="ro-MD"/>
        </w:rPr>
        <w:t>Facilitarea implementării măsurii de angajare asistată în rândul persoanelor cu dizabilități</w:t>
      </w:r>
    </w:p>
    <w:p w14:paraId="09DA36FD" w14:textId="77777777" w:rsidR="00FA0B5D" w:rsidRPr="00C64E54" w:rsidRDefault="00FA0B5D" w:rsidP="00FA0B5D">
      <w:pPr>
        <w:pStyle w:val="ListParagraph"/>
        <w:numPr>
          <w:ilvl w:val="1"/>
          <w:numId w:val="16"/>
        </w:numPr>
        <w:spacing w:after="200" w:line="276" w:lineRule="auto"/>
        <w:rPr>
          <w:rStyle w:val="x193iq5w"/>
          <w:rFonts w:ascii="Times New Roman" w:hAnsi="Times New Roman" w:cs="Times New Roman"/>
          <w:color w:val="000000" w:themeColor="text1"/>
          <w:sz w:val="24"/>
          <w:szCs w:val="24"/>
          <w:lang w:val="ro-MD"/>
        </w:rPr>
      </w:pPr>
      <w:r w:rsidRPr="00C64E54">
        <w:rPr>
          <w:rStyle w:val="x193iq5w"/>
          <w:rFonts w:ascii="Times New Roman" w:hAnsi="Times New Roman" w:cs="Times New Roman"/>
          <w:color w:val="000000" w:themeColor="text1"/>
          <w:sz w:val="24"/>
          <w:szCs w:val="24"/>
          <w:lang w:val="ro-MD"/>
        </w:rPr>
        <w:t>implementarea metodei de angajare asistată a persoanelor cu necesități speciale,</w:t>
      </w:r>
    </w:p>
    <w:p w14:paraId="137C3971" w14:textId="77777777" w:rsidR="00FA0B5D" w:rsidRPr="00C64E54" w:rsidRDefault="00FA0B5D" w:rsidP="00FA0B5D">
      <w:pPr>
        <w:pStyle w:val="ListParagraph"/>
        <w:numPr>
          <w:ilvl w:val="1"/>
          <w:numId w:val="16"/>
        </w:numPr>
        <w:spacing w:after="200" w:line="276" w:lineRule="auto"/>
        <w:rPr>
          <w:rFonts w:ascii="Times New Roman" w:hAnsi="Times New Roman" w:cs="Times New Roman"/>
          <w:color w:val="000000" w:themeColor="text1"/>
          <w:sz w:val="24"/>
          <w:szCs w:val="24"/>
          <w:lang w:val="ro-MD"/>
        </w:rPr>
      </w:pPr>
      <w:r w:rsidRPr="00C64E54">
        <w:rPr>
          <w:rFonts w:ascii="Times New Roman" w:hAnsi="Times New Roman" w:cs="Times New Roman"/>
          <w:color w:val="000000" w:themeColor="text1"/>
          <w:sz w:val="24"/>
          <w:szCs w:val="24"/>
          <w:lang w:val="ro-MD"/>
        </w:rPr>
        <w:t>Îmbunătățirea procedurilor de subvenționare a creării și adaptării locurilor de muncă pentru persoanele cu dizabilități, inclusiv examinarea oportunităților subvenționării și adaptării locurilor de muncă la distanță</w:t>
      </w:r>
    </w:p>
    <w:p w14:paraId="1FB45A00" w14:textId="77777777" w:rsidR="00FA0B5D" w:rsidRPr="00C64E54" w:rsidRDefault="00FA0B5D" w:rsidP="00FA0B5D">
      <w:pPr>
        <w:pStyle w:val="ListParagraph"/>
        <w:numPr>
          <w:ilvl w:val="1"/>
          <w:numId w:val="16"/>
        </w:numPr>
        <w:spacing w:after="200" w:line="276" w:lineRule="auto"/>
        <w:rPr>
          <w:rFonts w:ascii="Times New Roman" w:hAnsi="Times New Roman" w:cs="Times New Roman"/>
          <w:color w:val="000000" w:themeColor="text1"/>
          <w:sz w:val="24"/>
          <w:szCs w:val="24"/>
          <w:lang w:val="ro-MD"/>
        </w:rPr>
      </w:pPr>
      <w:r w:rsidRPr="00C64E54">
        <w:rPr>
          <w:rFonts w:ascii="Times New Roman" w:hAnsi="Times New Roman" w:cs="Times New Roman"/>
          <w:color w:val="000000" w:themeColor="text1"/>
          <w:sz w:val="24"/>
          <w:szCs w:val="24"/>
          <w:lang w:val="ro-MD"/>
        </w:rPr>
        <w:lastRenderedPageBreak/>
        <w:t>Modernizarea subdiviziunilor teritoriale pentru ocuparea forței de muncă, inclusiv cu asigurarea accesului pentru persoanele cu dizabilități</w:t>
      </w:r>
    </w:p>
    <w:p w14:paraId="64ED8372" w14:textId="77777777" w:rsidR="00FA0B5D" w:rsidRPr="00C64E54" w:rsidRDefault="00FA0B5D" w:rsidP="00FA0B5D">
      <w:pPr>
        <w:pStyle w:val="ListParagraph"/>
        <w:numPr>
          <w:ilvl w:val="1"/>
          <w:numId w:val="16"/>
        </w:numPr>
        <w:spacing w:after="200" w:line="276" w:lineRule="auto"/>
        <w:rPr>
          <w:rFonts w:ascii="Times New Roman" w:hAnsi="Times New Roman" w:cs="Times New Roman"/>
          <w:color w:val="000000" w:themeColor="text1"/>
          <w:sz w:val="24"/>
          <w:szCs w:val="24"/>
          <w:lang w:val="ro-MD"/>
        </w:rPr>
      </w:pPr>
      <w:r w:rsidRPr="00C64E54">
        <w:rPr>
          <w:rFonts w:ascii="Times New Roman" w:hAnsi="Times New Roman" w:cs="Times New Roman"/>
          <w:color w:val="000000" w:themeColor="text1"/>
          <w:sz w:val="24"/>
          <w:szCs w:val="24"/>
          <w:lang w:val="ro-MD"/>
        </w:rPr>
        <w:t xml:space="preserve">Îmbunătățirea statisticii naționale cu privire la ocuparea forței de muncă </w:t>
      </w:r>
    </w:p>
    <w:p w14:paraId="186AA5BC" w14:textId="506E5375" w:rsidR="00384090" w:rsidRPr="00C64E54" w:rsidRDefault="00D706D5" w:rsidP="00FE598A">
      <w:pPr>
        <w:pStyle w:val="Heading1"/>
        <w:rPr>
          <w:rFonts w:ascii="Arial Rounded MT Bold" w:hAnsi="Arial Rounded MT Bold" w:cs="Calibri"/>
          <w:lang w:val="ro-MD"/>
        </w:rPr>
      </w:pPr>
      <w:bookmarkStart w:id="4" w:name="_Toc127222187"/>
      <w:r w:rsidRPr="00C64E54">
        <w:rPr>
          <w:rFonts w:ascii="Arial Rounded MT Bold" w:hAnsi="Arial Rounded MT Bold"/>
          <w:lang w:val="ro-MD"/>
        </w:rPr>
        <w:t xml:space="preserve">I. </w:t>
      </w:r>
      <w:r w:rsidR="00384090" w:rsidRPr="00C64E54">
        <w:rPr>
          <w:rFonts w:ascii="Arial" w:hAnsi="Arial" w:cs="Arial"/>
          <w:lang w:val="ro-MD"/>
        </w:rPr>
        <w:t>Bariere în angajarea persoanelor cu dizabilități</w:t>
      </w:r>
      <w:bookmarkEnd w:id="4"/>
    </w:p>
    <w:p w14:paraId="1058E330" w14:textId="77777777" w:rsidR="00384090" w:rsidRPr="00C64E54" w:rsidRDefault="00384090" w:rsidP="00384090">
      <w:pPr>
        <w:rPr>
          <w:noProof/>
          <w:lang w:val="ro-MD"/>
        </w:rPr>
      </w:pPr>
    </w:p>
    <w:p w14:paraId="3D105279" w14:textId="6E80B582" w:rsidR="00384090" w:rsidRPr="00C64E54" w:rsidRDefault="00384090" w:rsidP="00384090">
      <w:pPr>
        <w:rPr>
          <w:rFonts w:ascii="Times New Roman" w:hAnsi="Times New Roman" w:cs="Times New Roman"/>
          <w:noProof/>
          <w:color w:val="000000" w:themeColor="text1"/>
          <w:sz w:val="24"/>
          <w:szCs w:val="24"/>
          <w:lang w:val="ro-MD"/>
        </w:rPr>
      </w:pPr>
      <w:r w:rsidRPr="00C64E54">
        <w:rPr>
          <w:rFonts w:ascii="Times New Roman" w:hAnsi="Times New Roman" w:cs="Times New Roman"/>
          <w:noProof/>
          <w:color w:val="000000" w:themeColor="text1"/>
          <w:sz w:val="24"/>
          <w:szCs w:val="24"/>
          <w:lang w:val="ro-MD"/>
        </w:rPr>
        <w:t>Principalele bariere cu care se confruntă persoanele cu dizabilități sunt următoarele.</w:t>
      </w:r>
      <w:r w:rsidR="00733391" w:rsidRPr="00C64E54">
        <w:rPr>
          <w:rFonts w:ascii="Times New Roman" w:hAnsi="Times New Roman" w:cs="Times New Roman"/>
          <w:noProof/>
          <w:color w:val="000000" w:themeColor="text1"/>
          <w:sz w:val="24"/>
          <w:szCs w:val="24"/>
          <w:lang w:val="ro-MD"/>
        </w:rPr>
        <w:t xml:space="preserve"> (FIGURA 1)</w:t>
      </w:r>
    </w:p>
    <w:p w14:paraId="6E7F04E6" w14:textId="19EBEBE9" w:rsidR="006E6BE3" w:rsidRPr="00C64E54" w:rsidRDefault="006E6BE3" w:rsidP="00384090">
      <w:pPr>
        <w:rPr>
          <w:rFonts w:ascii="Times New Roman" w:hAnsi="Times New Roman" w:cs="Times New Roman"/>
          <w:noProof/>
          <w:color w:val="000000" w:themeColor="text1"/>
          <w:sz w:val="24"/>
          <w:szCs w:val="24"/>
          <w:lang w:val="ro-MD"/>
        </w:rPr>
      </w:pPr>
    </w:p>
    <w:p w14:paraId="0AC602F8" w14:textId="5AC03084" w:rsidR="006E6BE3" w:rsidRPr="00C64E54" w:rsidRDefault="006E6BE3" w:rsidP="00384090">
      <w:pPr>
        <w:rPr>
          <w:rFonts w:ascii="Times New Roman" w:hAnsi="Times New Roman" w:cs="Times New Roman"/>
          <w:noProof/>
          <w:color w:val="000000" w:themeColor="text1"/>
          <w:sz w:val="24"/>
          <w:szCs w:val="24"/>
          <w:lang w:val="ro-MD"/>
        </w:rPr>
      </w:pPr>
      <w:r w:rsidRPr="00C64E54">
        <w:rPr>
          <w:rFonts w:asciiTheme="majorHAnsi" w:eastAsiaTheme="majorEastAsia" w:hAnsiTheme="majorHAnsi" w:cstheme="majorBidi"/>
          <w:b/>
          <w:noProof/>
          <w:color w:val="418AB3" w:themeColor="accent1"/>
          <w:sz w:val="40"/>
          <w:szCs w:val="32"/>
          <w:lang w:val="ro-MD"/>
        </w:rPr>
        <w:drawing>
          <wp:inline distT="0" distB="0" distL="0" distR="0" wp14:anchorId="6F362126" wp14:editId="39189EF4">
            <wp:extent cx="7124700" cy="4747260"/>
            <wp:effectExtent l="0" t="38100" r="0" b="7239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1A120E33" w14:textId="41B770A0" w:rsidR="00733391" w:rsidRPr="00C64E54" w:rsidRDefault="00733391" w:rsidP="00733391">
      <w:pPr>
        <w:jc w:val="center"/>
        <w:rPr>
          <w:rFonts w:ascii="Times New Roman" w:hAnsi="Times New Roman" w:cs="Times New Roman"/>
          <w:noProof/>
          <w:color w:val="000000" w:themeColor="text1"/>
          <w:sz w:val="24"/>
          <w:szCs w:val="24"/>
          <w:lang w:val="ro-MD"/>
        </w:rPr>
      </w:pPr>
    </w:p>
    <w:p w14:paraId="35688982" w14:textId="64F7F347" w:rsidR="00733391" w:rsidRPr="00C64E54" w:rsidRDefault="00733391" w:rsidP="00733391">
      <w:pPr>
        <w:jc w:val="center"/>
        <w:rPr>
          <w:rFonts w:ascii="Times New Roman" w:hAnsi="Times New Roman" w:cs="Times New Roman"/>
          <w:b/>
          <w:bCs/>
          <w:noProof/>
          <w:color w:val="000000" w:themeColor="text1"/>
          <w:sz w:val="24"/>
          <w:szCs w:val="24"/>
          <w:lang w:val="ro-MD"/>
        </w:rPr>
      </w:pPr>
      <w:r w:rsidRPr="00C64E54">
        <w:rPr>
          <w:rFonts w:ascii="Times New Roman" w:hAnsi="Times New Roman" w:cs="Times New Roman"/>
          <w:b/>
          <w:bCs/>
          <w:noProof/>
          <w:color w:val="000000" w:themeColor="text1"/>
          <w:sz w:val="24"/>
          <w:szCs w:val="24"/>
          <w:lang w:val="ro-MD"/>
        </w:rPr>
        <w:t>Figura 1. Barierele majore în angajarea persoanelor cu dizabilități</w:t>
      </w:r>
    </w:p>
    <w:p w14:paraId="35310CCA" w14:textId="562729FE" w:rsidR="006E6BE3" w:rsidRPr="00C64E54" w:rsidRDefault="006E6BE3" w:rsidP="00384090">
      <w:pPr>
        <w:rPr>
          <w:rFonts w:ascii="Times New Roman" w:hAnsi="Times New Roman" w:cs="Times New Roman"/>
          <w:noProof/>
          <w:color w:val="000000" w:themeColor="text1"/>
          <w:sz w:val="24"/>
          <w:szCs w:val="24"/>
          <w:lang w:val="ro-MD"/>
        </w:rPr>
      </w:pPr>
    </w:p>
    <w:p w14:paraId="3638C1FA" w14:textId="081775AC" w:rsidR="00384090" w:rsidRPr="00C64E54" w:rsidRDefault="00FE598A" w:rsidP="00D706D5">
      <w:pPr>
        <w:pStyle w:val="TOCHeading"/>
        <w:spacing w:after="240"/>
        <w:rPr>
          <w:rFonts w:ascii="Arial" w:hAnsi="Arial" w:cs="Arial"/>
          <w:b/>
          <w:bCs/>
          <w:lang w:val="ro-MD"/>
        </w:rPr>
      </w:pPr>
      <w:r w:rsidRPr="00C64E54">
        <w:rPr>
          <w:rFonts w:ascii="Arial" w:hAnsi="Arial" w:cs="Arial"/>
          <w:b/>
          <w:bCs/>
          <w:lang w:val="ro-MD"/>
        </w:rPr>
        <w:lastRenderedPageBreak/>
        <w:t xml:space="preserve">1. </w:t>
      </w:r>
      <w:r w:rsidR="00384090" w:rsidRPr="00C64E54">
        <w:rPr>
          <w:rFonts w:ascii="Arial" w:hAnsi="Arial" w:cs="Arial"/>
          <w:b/>
          <w:bCs/>
          <w:lang w:val="ro-MD"/>
        </w:rPr>
        <w:t>Atitudin</w:t>
      </w:r>
      <w:r w:rsidR="00D706D5" w:rsidRPr="00C64E54">
        <w:rPr>
          <w:rFonts w:ascii="Arial" w:hAnsi="Arial" w:cs="Arial"/>
          <w:b/>
          <w:bCs/>
          <w:lang w:val="ro-MD"/>
        </w:rPr>
        <w:t>i și prejudecăți</w:t>
      </w:r>
    </w:p>
    <w:p w14:paraId="3A765B61" w14:textId="1AC5F0A8" w:rsidR="00384090" w:rsidRPr="00C64E54" w:rsidRDefault="00384090" w:rsidP="00193317">
      <w:pPr>
        <w:jc w:val="both"/>
        <w:rPr>
          <w:rFonts w:ascii="Times New Roman" w:hAnsi="Times New Roman" w:cs="Times New Roman"/>
          <w:color w:val="000000" w:themeColor="text1"/>
          <w:sz w:val="24"/>
          <w:szCs w:val="24"/>
          <w:lang w:val="ro-MD"/>
        </w:rPr>
      </w:pPr>
      <w:r w:rsidRPr="00C64E54">
        <w:rPr>
          <w:rFonts w:ascii="Times New Roman" w:hAnsi="Times New Roman" w:cs="Times New Roman"/>
          <w:color w:val="000000" w:themeColor="text1"/>
          <w:sz w:val="24"/>
          <w:szCs w:val="24"/>
          <w:lang w:val="ro-MD"/>
        </w:rPr>
        <w:t>Orice persoane cu dizabilități se confruntă cu bariere de atitudine. Acestea sunt mai pronunțate pentru persoanele cu dizabilități psihosociale și intelectuale, dar sunt specifice în diverse forme și pentru persoanele cu dizabilități de mobilitate, de vedere</w:t>
      </w:r>
      <w:r w:rsidR="00EC6B9E" w:rsidRPr="00C64E54">
        <w:rPr>
          <w:rFonts w:ascii="Times New Roman" w:hAnsi="Times New Roman" w:cs="Times New Roman"/>
          <w:color w:val="000000" w:themeColor="text1"/>
          <w:sz w:val="24"/>
          <w:szCs w:val="24"/>
          <w:lang w:val="ro-MD"/>
        </w:rPr>
        <w:t xml:space="preserve"> și</w:t>
      </w:r>
      <w:r w:rsidRPr="00C64E54">
        <w:rPr>
          <w:rFonts w:ascii="Times New Roman" w:hAnsi="Times New Roman" w:cs="Times New Roman"/>
          <w:color w:val="000000" w:themeColor="text1"/>
          <w:sz w:val="24"/>
          <w:szCs w:val="24"/>
          <w:lang w:val="ro-MD"/>
        </w:rPr>
        <w:t xml:space="preserve"> de auz. </w:t>
      </w:r>
    </w:p>
    <w:p w14:paraId="360AFF14" w14:textId="23FB72D1" w:rsidR="00384090" w:rsidRPr="00C64E54" w:rsidRDefault="00193317" w:rsidP="00193317">
      <w:pPr>
        <w:jc w:val="both"/>
        <w:rPr>
          <w:rFonts w:ascii="Times New Roman" w:hAnsi="Times New Roman" w:cs="Times New Roman"/>
          <w:color w:val="000000" w:themeColor="text1"/>
          <w:sz w:val="24"/>
          <w:szCs w:val="24"/>
          <w:lang w:val="ro-MD"/>
        </w:rPr>
      </w:pPr>
      <w:r w:rsidRPr="00C64E54">
        <w:rPr>
          <w:rFonts w:ascii="Times New Roman" w:hAnsi="Times New Roman" w:cs="Times New Roman"/>
          <w:color w:val="000000" w:themeColor="text1"/>
          <w:sz w:val="24"/>
          <w:szCs w:val="24"/>
          <w:lang w:val="ro-MD"/>
        </w:rPr>
        <w:t>Angajatorii joacă un rol crucial în angajarea, managementul și menținerea angajaților cu dizabilități. Atitudinile lor și deschidere</w:t>
      </w:r>
      <w:r w:rsidR="003765C9" w:rsidRPr="00C64E54">
        <w:rPr>
          <w:rFonts w:ascii="Times New Roman" w:hAnsi="Times New Roman" w:cs="Times New Roman"/>
          <w:color w:val="000000" w:themeColor="text1"/>
          <w:sz w:val="24"/>
          <w:szCs w:val="24"/>
          <w:lang w:val="ro-MD"/>
        </w:rPr>
        <w:t>a</w:t>
      </w:r>
      <w:r w:rsidRPr="00C64E54">
        <w:rPr>
          <w:rFonts w:ascii="Times New Roman" w:hAnsi="Times New Roman" w:cs="Times New Roman"/>
          <w:color w:val="000000" w:themeColor="text1"/>
          <w:sz w:val="24"/>
          <w:szCs w:val="24"/>
          <w:lang w:val="ro-MD"/>
        </w:rPr>
        <w:t xml:space="preserve"> către diversitate și flexibilitate </w:t>
      </w:r>
      <w:r w:rsidR="003765C9" w:rsidRPr="00C64E54">
        <w:rPr>
          <w:rFonts w:ascii="Times New Roman" w:hAnsi="Times New Roman" w:cs="Times New Roman"/>
          <w:color w:val="000000" w:themeColor="text1"/>
          <w:sz w:val="24"/>
          <w:szCs w:val="24"/>
          <w:lang w:val="ro-MD"/>
        </w:rPr>
        <w:t>formează premisa</w:t>
      </w:r>
      <w:r w:rsidRPr="00C64E54">
        <w:rPr>
          <w:rFonts w:ascii="Times New Roman" w:hAnsi="Times New Roman" w:cs="Times New Roman"/>
          <w:color w:val="000000" w:themeColor="text1"/>
          <w:sz w:val="24"/>
          <w:szCs w:val="24"/>
          <w:lang w:val="ro-MD"/>
        </w:rPr>
        <w:t xml:space="preserve"> pentru includerea cu succes a persoane cu dizabilități</w:t>
      </w:r>
      <w:r w:rsidR="003765C9" w:rsidRPr="00C64E54">
        <w:rPr>
          <w:rFonts w:ascii="Times New Roman" w:hAnsi="Times New Roman" w:cs="Times New Roman"/>
          <w:color w:val="000000" w:themeColor="text1"/>
          <w:sz w:val="24"/>
          <w:szCs w:val="24"/>
          <w:lang w:val="ro-MD"/>
        </w:rPr>
        <w:t xml:space="preserve"> în piața liberă a muncii</w:t>
      </w:r>
      <w:r w:rsidRPr="00C64E54">
        <w:rPr>
          <w:rFonts w:ascii="Times New Roman" w:hAnsi="Times New Roman" w:cs="Times New Roman"/>
          <w:color w:val="000000" w:themeColor="text1"/>
          <w:sz w:val="24"/>
          <w:szCs w:val="24"/>
          <w:lang w:val="ro-MD"/>
        </w:rPr>
        <w:t>.</w:t>
      </w:r>
    </w:p>
    <w:p w14:paraId="699C5D9F" w14:textId="0D22EFAE" w:rsidR="00384090" w:rsidRPr="00C64E54" w:rsidRDefault="00384090" w:rsidP="00384090">
      <w:pPr>
        <w:rPr>
          <w:rStyle w:val="Strong"/>
          <w:rFonts w:ascii="Times New Roman" w:hAnsi="Times New Roman" w:cs="Times New Roman"/>
          <w:color w:val="000000" w:themeColor="text1"/>
          <w:sz w:val="24"/>
          <w:szCs w:val="24"/>
          <w:lang w:val="ro-MD"/>
        </w:rPr>
      </w:pPr>
      <w:r w:rsidRPr="00C64E54">
        <w:rPr>
          <w:rStyle w:val="Strong"/>
          <w:rFonts w:ascii="Times New Roman" w:hAnsi="Times New Roman" w:cs="Times New Roman"/>
          <w:color w:val="000000" w:themeColor="text1"/>
          <w:sz w:val="24"/>
          <w:szCs w:val="24"/>
          <w:lang w:val="ro-MD"/>
        </w:rPr>
        <w:t>Necunoașterea</w:t>
      </w:r>
    </w:p>
    <w:p w14:paraId="5AA2BAD0" w14:textId="156405DB" w:rsidR="006A1D33" w:rsidRPr="00C64E54" w:rsidRDefault="00384090" w:rsidP="008A1A02">
      <w:pPr>
        <w:jc w:val="both"/>
        <w:rPr>
          <w:rFonts w:ascii="Times New Roman" w:hAnsi="Times New Roman" w:cs="Times New Roman"/>
          <w:color w:val="000000" w:themeColor="text1"/>
          <w:sz w:val="24"/>
          <w:szCs w:val="24"/>
          <w:lang w:val="ro-MD"/>
        </w:rPr>
      </w:pPr>
      <w:r w:rsidRPr="00C64E54">
        <w:rPr>
          <w:rFonts w:ascii="Times New Roman" w:hAnsi="Times New Roman" w:cs="Times New Roman"/>
          <w:color w:val="000000" w:themeColor="text1"/>
          <w:sz w:val="24"/>
          <w:szCs w:val="24"/>
          <w:lang w:val="ro-MD"/>
        </w:rPr>
        <w:t>Mai mulți angajatori se tem să angajeze persoane cu dizabilități pentru că nu au avut niciodată de a face anterior cu astfel de persoane. Sunt mai deschiși angajatorii care lucrează în</w:t>
      </w:r>
      <w:r w:rsidR="008C6048" w:rsidRPr="00C64E54">
        <w:rPr>
          <w:rFonts w:ascii="Times New Roman" w:hAnsi="Times New Roman" w:cs="Times New Roman"/>
          <w:color w:val="000000" w:themeColor="text1"/>
          <w:sz w:val="24"/>
          <w:szCs w:val="24"/>
          <w:lang w:val="ro-MD"/>
        </w:rPr>
        <w:t>tr-un</w:t>
      </w:r>
      <w:r w:rsidRPr="00C64E54">
        <w:rPr>
          <w:rFonts w:ascii="Times New Roman" w:hAnsi="Times New Roman" w:cs="Times New Roman"/>
          <w:color w:val="000000" w:themeColor="text1"/>
          <w:sz w:val="24"/>
          <w:szCs w:val="24"/>
          <w:lang w:val="ro-MD"/>
        </w:rPr>
        <w:t xml:space="preserve"> domeniu </w:t>
      </w:r>
      <w:r w:rsidR="008C6048" w:rsidRPr="00C64E54">
        <w:rPr>
          <w:rFonts w:ascii="Times New Roman" w:hAnsi="Times New Roman" w:cs="Times New Roman"/>
          <w:color w:val="000000" w:themeColor="text1"/>
          <w:sz w:val="24"/>
          <w:szCs w:val="24"/>
          <w:lang w:val="ro-MD"/>
        </w:rPr>
        <w:t xml:space="preserve">conex </w:t>
      </w:r>
      <w:r w:rsidRPr="00C64E54">
        <w:rPr>
          <w:rFonts w:ascii="Times New Roman" w:hAnsi="Times New Roman" w:cs="Times New Roman"/>
          <w:color w:val="000000" w:themeColor="text1"/>
          <w:sz w:val="24"/>
          <w:szCs w:val="24"/>
          <w:lang w:val="ro-MD"/>
        </w:rPr>
        <w:t>(</w:t>
      </w:r>
      <w:r w:rsidR="008C6048" w:rsidRPr="00C64E54">
        <w:rPr>
          <w:rFonts w:ascii="Times New Roman" w:hAnsi="Times New Roman" w:cs="Times New Roman"/>
          <w:color w:val="000000" w:themeColor="text1"/>
          <w:sz w:val="24"/>
          <w:szCs w:val="24"/>
          <w:lang w:val="ro-MD"/>
        </w:rPr>
        <w:t xml:space="preserve">precum, </w:t>
      </w:r>
      <w:r w:rsidRPr="00C64E54">
        <w:rPr>
          <w:rFonts w:ascii="Times New Roman" w:hAnsi="Times New Roman" w:cs="Times New Roman"/>
          <w:color w:val="000000" w:themeColor="text1"/>
          <w:sz w:val="24"/>
          <w:szCs w:val="24"/>
          <w:lang w:val="ro-MD"/>
        </w:rPr>
        <w:t xml:space="preserve">ONG-uri, instituții sociale sau medicale), </w:t>
      </w:r>
      <w:r w:rsidR="008C6048" w:rsidRPr="00C64E54">
        <w:rPr>
          <w:rFonts w:ascii="Times New Roman" w:hAnsi="Times New Roman" w:cs="Times New Roman"/>
          <w:color w:val="000000" w:themeColor="text1"/>
          <w:sz w:val="24"/>
          <w:szCs w:val="24"/>
          <w:lang w:val="ro-MD"/>
        </w:rPr>
        <w:t>precum și angajatori</w:t>
      </w:r>
      <w:r w:rsidRPr="00C64E54">
        <w:rPr>
          <w:rFonts w:ascii="Times New Roman" w:hAnsi="Times New Roman" w:cs="Times New Roman"/>
          <w:color w:val="000000" w:themeColor="text1"/>
          <w:sz w:val="24"/>
          <w:szCs w:val="24"/>
          <w:lang w:val="ro-MD"/>
        </w:rPr>
        <w:t xml:space="preserve"> care au membri ai familiei, cunoscuți persoane cu dizabilități. Nu cunosc necesitățile </w:t>
      </w:r>
      <w:r w:rsidR="008C132C" w:rsidRPr="00C64E54">
        <w:rPr>
          <w:rFonts w:ascii="Times New Roman" w:hAnsi="Times New Roman" w:cs="Times New Roman"/>
          <w:color w:val="000000" w:themeColor="text1"/>
          <w:sz w:val="24"/>
          <w:szCs w:val="24"/>
          <w:lang w:val="ro-MD"/>
        </w:rPr>
        <w:t xml:space="preserve">unei persoane cu </w:t>
      </w:r>
      <w:r w:rsidR="008A1A02" w:rsidRPr="00C64E54">
        <w:rPr>
          <w:rFonts w:ascii="Times New Roman" w:hAnsi="Times New Roman" w:cs="Times New Roman"/>
          <w:color w:val="000000" w:themeColor="text1"/>
          <w:sz w:val="24"/>
          <w:szCs w:val="24"/>
          <w:lang w:val="ro-MD"/>
        </w:rPr>
        <w:t>dizabilități</w:t>
      </w:r>
      <w:r w:rsidRPr="00C64E54">
        <w:rPr>
          <w:rFonts w:ascii="Times New Roman" w:hAnsi="Times New Roman" w:cs="Times New Roman"/>
          <w:color w:val="000000" w:themeColor="text1"/>
          <w:sz w:val="24"/>
          <w:szCs w:val="24"/>
          <w:lang w:val="ro-MD"/>
        </w:rPr>
        <w:t xml:space="preserve"> </w:t>
      </w:r>
      <w:r w:rsidR="008A1A02" w:rsidRPr="00C64E54">
        <w:rPr>
          <w:rFonts w:ascii="Times New Roman" w:hAnsi="Times New Roman" w:cs="Times New Roman"/>
          <w:color w:val="000000" w:themeColor="text1"/>
          <w:sz w:val="24"/>
          <w:szCs w:val="24"/>
          <w:lang w:val="ro-MD"/>
        </w:rPr>
        <w:t>”</w:t>
      </w:r>
      <w:r w:rsidRPr="00C64E54">
        <w:rPr>
          <w:rFonts w:ascii="Times New Roman" w:hAnsi="Times New Roman" w:cs="Times New Roman"/>
          <w:color w:val="000000" w:themeColor="text1"/>
          <w:sz w:val="24"/>
          <w:szCs w:val="24"/>
          <w:lang w:val="ro-MD"/>
        </w:rPr>
        <w:t xml:space="preserve">O să se îmbolnăvească peste </w:t>
      </w:r>
      <w:r w:rsidR="008A1A02" w:rsidRPr="00C64E54">
        <w:rPr>
          <w:rFonts w:ascii="Times New Roman" w:hAnsi="Times New Roman" w:cs="Times New Roman"/>
          <w:color w:val="000000" w:themeColor="text1"/>
          <w:sz w:val="24"/>
          <w:szCs w:val="24"/>
          <w:lang w:val="ro-MD"/>
        </w:rPr>
        <w:t>două</w:t>
      </w:r>
      <w:r w:rsidRPr="00C64E54">
        <w:rPr>
          <w:rFonts w:ascii="Times New Roman" w:hAnsi="Times New Roman" w:cs="Times New Roman"/>
          <w:color w:val="000000" w:themeColor="text1"/>
          <w:sz w:val="24"/>
          <w:szCs w:val="24"/>
          <w:lang w:val="ro-MD"/>
        </w:rPr>
        <w:t xml:space="preserve"> săptămâni și eu cu cine o s-o înlocuiesc</w:t>
      </w:r>
      <w:r w:rsidR="008A1A02" w:rsidRPr="00C64E54">
        <w:rPr>
          <w:rFonts w:ascii="Times New Roman" w:hAnsi="Times New Roman" w:cs="Times New Roman"/>
          <w:color w:val="000000" w:themeColor="text1"/>
          <w:sz w:val="24"/>
          <w:szCs w:val="24"/>
          <w:lang w:val="ro-MD"/>
        </w:rPr>
        <w:t>”</w:t>
      </w:r>
      <w:r w:rsidRPr="00C64E54">
        <w:rPr>
          <w:rFonts w:ascii="Times New Roman" w:hAnsi="Times New Roman" w:cs="Times New Roman"/>
          <w:color w:val="000000" w:themeColor="text1"/>
          <w:sz w:val="24"/>
          <w:szCs w:val="24"/>
          <w:lang w:val="ro-MD"/>
        </w:rPr>
        <w:t xml:space="preserve">. Nu </w:t>
      </w:r>
      <w:r w:rsidR="008A1A02" w:rsidRPr="00C64E54">
        <w:rPr>
          <w:rFonts w:ascii="Times New Roman" w:hAnsi="Times New Roman" w:cs="Times New Roman"/>
          <w:color w:val="000000" w:themeColor="text1"/>
          <w:sz w:val="24"/>
          <w:szCs w:val="24"/>
          <w:lang w:val="ro-MD"/>
        </w:rPr>
        <w:t xml:space="preserve">pot aprecia </w:t>
      </w:r>
      <w:r w:rsidRPr="00C64E54">
        <w:rPr>
          <w:rFonts w:ascii="Times New Roman" w:hAnsi="Times New Roman" w:cs="Times New Roman"/>
          <w:color w:val="000000" w:themeColor="text1"/>
          <w:sz w:val="24"/>
          <w:szCs w:val="24"/>
          <w:lang w:val="ro-MD"/>
        </w:rPr>
        <w:t xml:space="preserve">abilitățile </w:t>
      </w:r>
      <w:r w:rsidR="008A1A02" w:rsidRPr="00C64E54">
        <w:rPr>
          <w:rFonts w:ascii="Times New Roman" w:hAnsi="Times New Roman" w:cs="Times New Roman"/>
          <w:color w:val="000000" w:themeColor="text1"/>
          <w:sz w:val="24"/>
          <w:szCs w:val="24"/>
          <w:lang w:val="ro-MD"/>
        </w:rPr>
        <w:t>reale persoanei ”</w:t>
      </w:r>
      <w:r w:rsidRPr="00C64E54">
        <w:rPr>
          <w:rFonts w:ascii="Times New Roman" w:hAnsi="Times New Roman" w:cs="Times New Roman"/>
          <w:color w:val="000000" w:themeColor="text1"/>
          <w:sz w:val="24"/>
          <w:szCs w:val="24"/>
          <w:lang w:val="ro-MD"/>
        </w:rPr>
        <w:t xml:space="preserve">Nu va face față </w:t>
      </w:r>
      <w:r w:rsidR="00661B19" w:rsidRPr="00C64E54">
        <w:rPr>
          <w:rFonts w:ascii="Times New Roman" w:hAnsi="Times New Roman" w:cs="Times New Roman"/>
          <w:noProof/>
          <w:color w:val="000000" w:themeColor="text1"/>
          <w:sz w:val="24"/>
          <w:szCs w:val="24"/>
          <w:lang w:val="ro-MD"/>
        </w:rPr>
        <mc:AlternateContent>
          <mc:Choice Requires="wps">
            <w:drawing>
              <wp:anchor distT="182880" distB="182880" distL="114300" distR="114300" simplePos="0" relativeHeight="251806720" behindDoc="0" locked="0" layoutInCell="1" allowOverlap="1" wp14:anchorId="15D7AEBD" wp14:editId="39417248">
                <wp:simplePos x="0" y="0"/>
                <wp:positionH relativeFrom="margin">
                  <wp:align>center</wp:align>
                </wp:positionH>
                <wp:positionV relativeFrom="margin">
                  <wp:posOffset>1024890</wp:posOffset>
                </wp:positionV>
                <wp:extent cx="3543935" cy="612648"/>
                <wp:effectExtent l="0" t="0" r="7620" b="8890"/>
                <wp:wrapTopAndBottom/>
                <wp:docPr id="38" name="Text Box 38" descr="Pull quote with accent bar"/>
                <wp:cNvGraphicFramePr/>
                <a:graphic xmlns:a="http://schemas.openxmlformats.org/drawingml/2006/main">
                  <a:graphicData uri="http://schemas.microsoft.com/office/word/2010/wordprocessingShape">
                    <wps:wsp>
                      <wps:cNvSpPr txBox="1"/>
                      <wps:spPr>
                        <a:xfrm>
                          <a:off x="0" y="0"/>
                          <a:ext cx="3543935" cy="6126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1C4A5C" w14:textId="5AD8F2E0" w:rsidR="005838BD" w:rsidRPr="005838BD" w:rsidRDefault="005838BD" w:rsidP="005838BD">
                            <w:pPr>
                              <w:pBdr>
                                <w:left w:val="single" w:sz="4" w:space="6" w:color="418AB3" w:themeColor="accent1"/>
                              </w:pBdr>
                              <w:spacing w:after="0" w:line="312" w:lineRule="auto"/>
                              <w:rPr>
                                <w:i/>
                                <w:color w:val="auto"/>
                                <w:lang w:val="ro-MD"/>
                              </w:rPr>
                            </w:pPr>
                            <w:r w:rsidRPr="005838BD">
                              <w:rPr>
                                <w:i/>
                                <w:color w:val="auto"/>
                                <w:lang w:val="ro-MD"/>
                              </w:rPr>
                              <w:t>Angajatorii se tem că persoanele cu sindromul D</w:t>
                            </w:r>
                            <w:r>
                              <w:rPr>
                                <w:i/>
                                <w:color w:val="auto"/>
                                <w:lang w:val="ro-MD"/>
                              </w:rPr>
                              <w:t>o</w:t>
                            </w:r>
                            <w:r w:rsidRPr="005838BD">
                              <w:rPr>
                                <w:i/>
                                <w:color w:val="auto"/>
                                <w:lang w:val="ro-MD"/>
                              </w:rPr>
                              <w:t>wn pot face ceva: să dea foc, fura, provoca accidente de muncă. De exemplu, o rețea de magazine ne-a spus că ei nu o semnează fișa securității, nu își asumă responsabilitatea. Oamenii, deseori, se tem pentru că nu cunosc… (părinte persoană cu dizabilități)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60000</wp14:pctWidth>
                </wp14:sizeRelH>
                <wp14:sizeRelV relativeFrom="margin">
                  <wp14:pctHeight>0</wp14:pctHeight>
                </wp14:sizeRelV>
              </wp:anchor>
            </w:drawing>
          </mc:Choice>
          <mc:Fallback xmlns:oel="http://schemas.microsoft.com/office/2019/extlst">
            <w:pict>
              <v:shape w14:anchorId="15D7AEBD" id="Text Box 38" o:spid="_x0000_s1030" type="#_x0000_t202" alt="Pull quote with accent bar" style="position:absolute;left:0;text-align:left;margin-left:0;margin-top:80.7pt;width:279.05pt;height:48.25pt;z-index:251806720;visibility:visible;mso-wrap-style:square;mso-width-percent:600;mso-height-percent:0;mso-wrap-distance-left:9pt;mso-wrap-distance-top:14.4pt;mso-wrap-distance-right:9pt;mso-wrap-distance-bottom:14.4pt;mso-position-horizontal:center;mso-position-horizontal-relative:margin;mso-position-vertical:absolute;mso-position-vertical-relative:margin;mso-width-percent:6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ACiZAIAADQFAAAOAAAAZHJzL2Uyb0RvYy54bWysVMtu2zAQvBfoPxC8N/IjMVLDcuA6cFHA&#10;SIIkRc40RdpCKS5Lri25X98lJdlB2kuKXqgVdzjcxyxnN01l2EH5UILN+fBiwJmyEorSbnP+/Xn1&#10;6ZqzgMIWwoBVOT+qwG/mHz/MajdVI9iBKZRnRGLDtHY53yG6aZYFuVOVCBfglCWnBl8JpF+/zQov&#10;amKvTDYaDCZZDb5wHqQKgXZvWyefJ36tlcR7rYNCZnJOsWFafVo3cc3mMzHdeuF2pezCEP8QRSVK&#10;S5eeqG4FCrb35R9UVSk9BNB4IaHKQOtSqpQDZTMcvMnmaSecSrlQcYI7lSn8P1p5d3hyD55h8wUa&#10;amAsSO3CNNBmzKfRvopfipSRn0p4PJVNNcgkbY6vLsefx1ecSfJNhqPJ5XWkyc6nnQ/4VUHFopFz&#10;T21J1RKHdcAW2kPiZRZWpTGpNcaymkjHV4N04OQhcmMjVqUmdzTnyJOFR6MixthHpVlZpATiRpKX&#10;WhrPDoKEIaRUFlPuiZfQEaUpiPcc7PDnqN5zuM2jvxksng5XpQWfsn8TdvGjD1m3eKr5q7yjic2m&#10;ocRzPuobu4HiSP320I5CcHJVUlPWIuCD8KR9ajHNM97Tog1Q8aGzONuB//W3/YgnSZKXs5pmKefh&#10;5154xZn5ZkmscfB6w/fGpjfsvloCdWFIL4WTyaQDHk1vag/VC435It5CLmEl3ZVz7M0lthNNz4RU&#10;i0UC0Xg5gWv75GSkjk2JEntuXoR3nQ6RFHwH/ZSJ6Rs5ttikF7fYI4kyaTXWta1iV28azaT27hmJ&#10;s//6P6HOj938NwAAAP//AwBQSwMEFAAGAAgAAAAhAKTkW6XdAAAACAEAAA8AAABkcnMvZG93bnJl&#10;di54bWxMj0FPg0AQhe8m/ofNmHizC0RapCyNmnjxViQ9b9kp0LKzyG5b/PeOJ3t88ybvfa/YzHYQ&#10;F5x870hBvIhAIDXO9NQqqL8+njIQPmgyenCECn7Qw6a8vyt0btyVtnipQis4hHyuFXQhjLmUvunQ&#10;ar9wIxJ7BzdZHVhOrTSTvnK4HWQSRUtpdU/c0OkR3ztsTtXZKshWh2PVtPV2t3s7Djbpa/P5HSn1&#10;+DC/rkEEnMP/M/zhMzqUzLR3ZzJeDAp4SODrMn4GwXaaZjGIvYIkXb2ALAt5O6D8BQAA//8DAFBL&#10;AQItABQABgAIAAAAIQC2gziS/gAAAOEBAAATAAAAAAAAAAAAAAAAAAAAAABbQ29udGVudF9UeXBl&#10;c10ueG1sUEsBAi0AFAAGAAgAAAAhADj9If/WAAAAlAEAAAsAAAAAAAAAAAAAAAAALwEAAF9yZWxz&#10;Ly5yZWxzUEsBAi0AFAAGAAgAAAAhAOXwAKJkAgAANAUAAA4AAAAAAAAAAAAAAAAALgIAAGRycy9l&#10;Mm9Eb2MueG1sUEsBAi0AFAAGAAgAAAAhAKTkW6XdAAAACAEAAA8AAAAAAAAAAAAAAAAAvgQAAGRy&#10;cy9kb3ducmV2LnhtbFBLBQYAAAAABAAEAPMAAADIBQAAAAA=&#10;" filled="f" stroked="f" strokeweight=".5pt">
                <v:textbox style="mso-fit-shape-to-text:t" inset="0,0,0,0">
                  <w:txbxContent>
                    <w:p w14:paraId="661C4A5C" w14:textId="5AD8F2E0" w:rsidR="005838BD" w:rsidRPr="005838BD" w:rsidRDefault="005838BD" w:rsidP="005838BD">
                      <w:pPr>
                        <w:pBdr>
                          <w:left w:val="single" w:sz="4" w:space="6" w:color="418AB3" w:themeColor="accent1"/>
                        </w:pBdr>
                        <w:spacing w:after="0" w:line="312" w:lineRule="auto"/>
                        <w:rPr>
                          <w:i/>
                          <w:color w:val="auto"/>
                          <w:lang w:val="ro-MD"/>
                        </w:rPr>
                      </w:pPr>
                      <w:r w:rsidRPr="005838BD">
                        <w:rPr>
                          <w:i/>
                          <w:color w:val="auto"/>
                          <w:lang w:val="ro-MD"/>
                        </w:rPr>
                        <w:t xml:space="preserve">Angajatorii se tem că persoanele cu sindromul </w:t>
                      </w:r>
                      <w:proofErr w:type="spellStart"/>
                      <w:r w:rsidRPr="005838BD">
                        <w:rPr>
                          <w:i/>
                          <w:color w:val="auto"/>
                          <w:lang w:val="ro-MD"/>
                        </w:rPr>
                        <w:t>D</w:t>
                      </w:r>
                      <w:r>
                        <w:rPr>
                          <w:i/>
                          <w:color w:val="auto"/>
                          <w:lang w:val="ro-MD"/>
                        </w:rPr>
                        <w:t>o</w:t>
                      </w:r>
                      <w:r w:rsidRPr="005838BD">
                        <w:rPr>
                          <w:i/>
                          <w:color w:val="auto"/>
                          <w:lang w:val="ro-MD"/>
                        </w:rPr>
                        <w:t>wn</w:t>
                      </w:r>
                      <w:proofErr w:type="spellEnd"/>
                      <w:r w:rsidRPr="005838BD">
                        <w:rPr>
                          <w:i/>
                          <w:color w:val="auto"/>
                          <w:lang w:val="ro-MD"/>
                        </w:rPr>
                        <w:t xml:space="preserve"> pot face ceva: să dea foc, fura, provoca accidente de muncă. De exemplu, o rețea de magazine ne-a spus că ei nu o semnează fișa securității, nu își asumă responsabilitatea. Oamenii, deseori, se tem pentru că nu cunosc… (părinte persoană cu dizabilități)</w:t>
                      </w:r>
                    </w:p>
                  </w:txbxContent>
                </v:textbox>
                <w10:wrap type="topAndBottom" anchorx="margin" anchory="margin"/>
              </v:shape>
            </w:pict>
          </mc:Fallback>
        </mc:AlternateContent>
      </w:r>
      <w:r w:rsidRPr="00C64E54">
        <w:rPr>
          <w:rFonts w:ascii="Times New Roman" w:hAnsi="Times New Roman" w:cs="Times New Roman"/>
          <w:color w:val="000000" w:themeColor="text1"/>
          <w:sz w:val="24"/>
          <w:szCs w:val="24"/>
          <w:lang w:val="ro-MD"/>
        </w:rPr>
        <w:t>la sarcinile de lucru”</w:t>
      </w:r>
      <w:r w:rsidR="008A1A02" w:rsidRPr="00C64E54">
        <w:rPr>
          <w:rFonts w:ascii="Times New Roman" w:hAnsi="Times New Roman" w:cs="Times New Roman"/>
          <w:color w:val="000000" w:themeColor="text1"/>
          <w:sz w:val="24"/>
          <w:szCs w:val="24"/>
          <w:lang w:val="ro-MD"/>
        </w:rPr>
        <w:t xml:space="preserve">. </w:t>
      </w:r>
      <w:r w:rsidRPr="00C64E54">
        <w:rPr>
          <w:rFonts w:ascii="Times New Roman" w:hAnsi="Times New Roman" w:cs="Times New Roman"/>
          <w:color w:val="000000" w:themeColor="text1"/>
          <w:sz w:val="24"/>
          <w:szCs w:val="24"/>
          <w:lang w:val="ro-MD"/>
        </w:rPr>
        <w:t>Nu cunosc cum să facă unele adaptări ale spațiului de muncă</w:t>
      </w:r>
      <w:r w:rsidR="008A1A02" w:rsidRPr="00C64E54">
        <w:rPr>
          <w:rFonts w:ascii="Times New Roman" w:hAnsi="Times New Roman" w:cs="Times New Roman"/>
          <w:color w:val="000000" w:themeColor="text1"/>
          <w:sz w:val="24"/>
          <w:szCs w:val="24"/>
          <w:lang w:val="ro-MD"/>
        </w:rPr>
        <w:t>.</w:t>
      </w:r>
      <w:r w:rsidR="008C6048" w:rsidRPr="00C64E54">
        <w:rPr>
          <w:rFonts w:ascii="Times New Roman" w:hAnsi="Times New Roman" w:cs="Times New Roman"/>
          <w:color w:val="000000" w:themeColor="text1"/>
          <w:sz w:val="24"/>
          <w:szCs w:val="24"/>
          <w:lang w:val="ro-MD"/>
        </w:rPr>
        <w:t xml:space="preserve"> ”Ceia ce nu cunoști este normal să respingi”.</w:t>
      </w:r>
    </w:p>
    <w:p w14:paraId="7EA9B2FC" w14:textId="4880BB8B" w:rsidR="001D0561" w:rsidRPr="00C64E54" w:rsidRDefault="001D0561" w:rsidP="008A1A02">
      <w:pPr>
        <w:jc w:val="both"/>
        <w:rPr>
          <w:rFonts w:ascii="Times New Roman" w:hAnsi="Times New Roman" w:cs="Times New Roman"/>
          <w:color w:val="000000" w:themeColor="text1"/>
          <w:sz w:val="24"/>
          <w:szCs w:val="24"/>
          <w:lang w:val="ro-MD"/>
        </w:rPr>
      </w:pPr>
    </w:p>
    <w:p w14:paraId="1A25F221" w14:textId="5C7DA22E" w:rsidR="00450933" w:rsidRPr="00C64E54" w:rsidRDefault="00450933" w:rsidP="00450933">
      <w:pPr>
        <w:spacing w:after="120"/>
        <w:rPr>
          <w:rFonts w:ascii="Times New Roman" w:hAnsi="Times New Roman" w:cs="Times New Roman"/>
          <w:b/>
          <w:bCs/>
          <w:noProof/>
          <w:color w:val="000000" w:themeColor="text1"/>
          <w:sz w:val="24"/>
          <w:szCs w:val="24"/>
          <w:lang w:val="ro-MD"/>
        </w:rPr>
      </w:pPr>
      <w:r w:rsidRPr="00C64E54">
        <w:rPr>
          <w:rFonts w:ascii="Times New Roman" w:hAnsi="Times New Roman" w:cs="Times New Roman"/>
          <w:b/>
          <w:bCs/>
          <w:noProof/>
          <w:color w:val="000000" w:themeColor="text1"/>
          <w:sz w:val="24"/>
          <w:szCs w:val="24"/>
          <w:lang w:val="ro-MD"/>
        </w:rPr>
        <w:t>Productivitatea</w:t>
      </w:r>
    </w:p>
    <w:p w14:paraId="1B7803AA" w14:textId="626FD2F8" w:rsidR="008A1A02" w:rsidRPr="00C64E54" w:rsidRDefault="00661B19" w:rsidP="00943017">
      <w:pPr>
        <w:spacing w:after="120"/>
        <w:rPr>
          <w:rFonts w:ascii="Times New Roman" w:hAnsi="Times New Roman" w:cs="Times New Roman"/>
          <w:noProof/>
          <w:color w:val="000000" w:themeColor="text1"/>
          <w:sz w:val="24"/>
          <w:szCs w:val="24"/>
          <w:lang w:val="ro-MD"/>
        </w:rPr>
      </w:pPr>
      <w:r w:rsidRPr="00C64E54">
        <w:rPr>
          <w:rFonts w:ascii="Times New Roman" w:hAnsi="Times New Roman" w:cs="Times New Roman"/>
          <w:noProof/>
          <w:color w:val="000000" w:themeColor="text1"/>
          <w:sz w:val="24"/>
          <w:szCs w:val="24"/>
          <w:lang w:val="ro-MD"/>
        </w:rPr>
        <mc:AlternateContent>
          <mc:Choice Requires="wps">
            <w:drawing>
              <wp:anchor distT="182880" distB="182880" distL="114300" distR="114300" simplePos="0" relativeHeight="251800576" behindDoc="0" locked="0" layoutInCell="1" allowOverlap="1" wp14:anchorId="38A5EF3B" wp14:editId="76FD6741">
                <wp:simplePos x="0" y="0"/>
                <wp:positionH relativeFrom="margin">
                  <wp:align>center</wp:align>
                </wp:positionH>
                <wp:positionV relativeFrom="margin">
                  <wp:posOffset>3594100</wp:posOffset>
                </wp:positionV>
                <wp:extent cx="3543935" cy="612648"/>
                <wp:effectExtent l="0" t="0" r="7620" b="14605"/>
                <wp:wrapTopAndBottom/>
                <wp:docPr id="11" name="Text Box 11" descr="Pull quote with accent bar"/>
                <wp:cNvGraphicFramePr/>
                <a:graphic xmlns:a="http://schemas.openxmlformats.org/drawingml/2006/main">
                  <a:graphicData uri="http://schemas.microsoft.com/office/word/2010/wordprocessingShape">
                    <wps:wsp>
                      <wps:cNvSpPr txBox="1"/>
                      <wps:spPr>
                        <a:xfrm>
                          <a:off x="0" y="0"/>
                          <a:ext cx="3543935" cy="6126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D8F93E" w14:textId="1BFAD326" w:rsidR="00272701" w:rsidRPr="00DB4278" w:rsidRDefault="00E43B2C" w:rsidP="00272701">
                            <w:pPr>
                              <w:pBdr>
                                <w:left w:val="single" w:sz="4" w:space="6" w:color="418AB3" w:themeColor="accent1"/>
                              </w:pBdr>
                              <w:spacing w:after="0" w:line="312" w:lineRule="auto"/>
                              <w:rPr>
                                <w:i/>
                                <w:color w:val="auto"/>
                                <w:lang w:val="ro-MD"/>
                              </w:rPr>
                            </w:pPr>
                            <w:r>
                              <w:rPr>
                                <w:i/>
                                <w:color w:val="auto"/>
                                <w:lang w:val="ro-MD"/>
                              </w:rPr>
                              <w:t>”</w:t>
                            </w:r>
                            <w:r w:rsidR="00943017" w:rsidRPr="00DB4278">
                              <w:rPr>
                                <w:i/>
                                <w:color w:val="auto"/>
                                <w:lang w:val="ro-MD"/>
                              </w:rPr>
                              <w:t xml:space="preserve">… </w:t>
                            </w:r>
                            <w:r w:rsidR="00272701" w:rsidRPr="00DB4278">
                              <w:rPr>
                                <w:i/>
                                <w:color w:val="auto"/>
                                <w:lang w:val="ro-MD"/>
                              </w:rPr>
                              <w:t xml:space="preserve">angajatul nu reușește să-și îndeplinească atribuțiile, astfel angajatorul este nevoit să mai angajeze pe cineva suplimentar, </w:t>
                            </w:r>
                            <w:r w:rsidR="00DB4278" w:rsidRPr="00DB4278">
                              <w:rPr>
                                <w:i/>
                                <w:color w:val="auto"/>
                                <w:lang w:val="ro-MD"/>
                              </w:rPr>
                              <w:t>dublând</w:t>
                            </w:r>
                            <w:r w:rsidR="00DB4278">
                              <w:rPr>
                                <w:i/>
                                <w:color w:val="auto"/>
                                <w:lang w:val="ro-MD"/>
                              </w:rPr>
                              <w:t>u-ș</w:t>
                            </w:r>
                            <w:r w:rsidR="00272701" w:rsidRPr="00DB4278">
                              <w:rPr>
                                <w:i/>
                                <w:color w:val="auto"/>
                                <w:lang w:val="ro-MD"/>
                              </w:rPr>
                              <w:t>i cheltuielile</w:t>
                            </w:r>
                            <w:r>
                              <w:rPr>
                                <w:i/>
                                <w:color w:val="auto"/>
                                <w:lang w:val="ro-MD"/>
                              </w:rPr>
                              <w:t>”</w:t>
                            </w:r>
                            <w:r w:rsidR="00272701" w:rsidRPr="00DB4278">
                              <w:rPr>
                                <w:i/>
                                <w:color w:val="auto"/>
                                <w:lang w:val="ro-MD"/>
                              </w:rPr>
                              <w:t xml:space="preserve"> (</w:t>
                            </w:r>
                            <w:r w:rsidR="00943017" w:rsidRPr="00DB4278">
                              <w:rPr>
                                <w:i/>
                                <w:color w:val="auto"/>
                                <w:lang w:val="ro-MD"/>
                              </w:rPr>
                              <w:t>a</w:t>
                            </w:r>
                            <w:r w:rsidR="00272701" w:rsidRPr="00DB4278">
                              <w:rPr>
                                <w:i/>
                                <w:color w:val="auto"/>
                                <w:lang w:val="ro-MD"/>
                              </w:rPr>
                              <w:t>ngajator Chișinău)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60000</wp14:pctWidth>
                </wp14:sizeRelH>
                <wp14:sizeRelV relativeFrom="margin">
                  <wp14:pctHeight>0</wp14:pctHeight>
                </wp14:sizeRelV>
              </wp:anchor>
            </w:drawing>
          </mc:Choice>
          <mc:Fallback xmlns:oel="http://schemas.microsoft.com/office/2019/extlst">
            <w:pict>
              <v:shape w14:anchorId="38A5EF3B" id="Text Box 11" o:spid="_x0000_s1031" type="#_x0000_t202" alt="Pull quote with accent bar" style="position:absolute;margin-left:0;margin-top:283pt;width:279.05pt;height:48.25pt;z-index:251800576;visibility:visible;mso-wrap-style:square;mso-width-percent:600;mso-height-percent:0;mso-wrap-distance-left:9pt;mso-wrap-distance-top:14.4pt;mso-wrap-distance-right:9pt;mso-wrap-distance-bottom:14.4pt;mso-position-horizontal:center;mso-position-horizontal-relative:margin;mso-position-vertical:absolute;mso-position-vertical-relative:margin;mso-width-percent:6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ySHYwIAADQFAAAOAAAAZHJzL2Uyb0RvYy54bWysVN9P2zAQfp+0/8Hy+0hLAbGKFHUgpkmI&#10;ocHEs+vYNJrj887XJt1fv7OTtIjthWkvzsX3+fP9+M4Xl13jxNZgrMGXcno0kcJ4DVXtn0v5/fHm&#10;w7kUkZSvlANvSrkzUV4u3r+7aMPcHMMaXGVQMImP8zaUck0U5kUR9do0Kh5BMJ6dFrBRxL/4XFSo&#10;WmZvXHE8mZwVLWAVELSJkXeve6dcZH5rjaav1kZDwpWSY6O8Yl5XaS0WF2r+jCqsaz2Eof4hikbV&#10;ni/dU10rUmKD9R9UTa0RIlg60tAUYG2tTc6Bs5lOXmXzsFbB5Fy4ODHsyxT/H62+2z6EexTUfYKO&#10;G5gK0oY4j7yZ8uksNunLkQr2cwl3+7KZjoTmzdnpyezj7FQKzb6z6fHZyXmiKQ6nA0b6bKARySgl&#10;cltytdT2NlIPHSHpMg83tXO5Nc6Llklnp5N8YO9hcucT1uQmDzSHyLNFO2cSxvlvxoq6ygmkjSwv&#10;c+VQbBULQ2ltPOXcMy+jE8pyEG85OOAPUb3lcJ/HeDN42h9uag+Ys38VdvVjDNn2eK75i7yTSd2q&#10;48S5R2NjV1DtuN8I/SjEoG9qbsqtinSvkLXPLeZ5pq+8WAdcfBgsKdaAv/62n/AsSfZK0fIslTL+&#10;3Cg0UrgvnsWaBm80cDRWo+E3zRVwF6b8UgSdTT6A5EbTIjRPPObLdAu7lNd8VylpNK+on2h+JrRZ&#10;LjOIxysouvUPQSfq1JQkscfuSWEYdEis4DsYp0zNX8mxx2a9hOWGWJRZq6mufRWHevNoZrUPz0ia&#10;/Zf/GXV47Ba/AQAA//8DAFBLAwQUAAYACAAAACEAc90t4d0AAAAIAQAADwAAAGRycy9kb3ducmV2&#10;LnhtbEyPwU7DMBBE70j8g7WVuFGnkWKikE1VkLhwa4h6duNtkhKvQ+y24e8xJ7jNalYzb8rtYkdx&#10;pdkPjhE26wQEcevMwB1C8/H2mIPwQbPRo2NC+CYP2+r+rtSFcTfe07UOnYgh7AuN0IcwFVL6tier&#10;/dpNxNE7udnqEM+5k2bWtxhuR5kmiZJWDxwbej3Ra0/tZ32xCPnT6Vy3XbM/HF7Oo02Hxrx/JYgP&#10;q2X3DCLQEv6e4Rc/okMVmY7uwsaLESEOCQiZUlFEO8vyDYgjglJpBrIq5f8B1Q8AAAD//wMAUEsB&#10;Ai0AFAAGAAgAAAAhALaDOJL+AAAA4QEAABMAAAAAAAAAAAAAAAAAAAAAAFtDb250ZW50X1R5cGVz&#10;XS54bWxQSwECLQAUAAYACAAAACEAOP0h/9YAAACUAQAACwAAAAAAAAAAAAAAAAAvAQAAX3JlbHMv&#10;LnJlbHNQSwECLQAUAAYACAAAACEAZFckh2MCAAA0BQAADgAAAAAAAAAAAAAAAAAuAgAAZHJzL2Uy&#10;b0RvYy54bWxQSwECLQAUAAYACAAAACEAc90t4d0AAAAIAQAADwAAAAAAAAAAAAAAAAC9BAAAZHJz&#10;L2Rvd25yZXYueG1sUEsFBgAAAAAEAAQA8wAAAMcFAAAAAA==&#10;" filled="f" stroked="f" strokeweight=".5pt">
                <v:textbox style="mso-fit-shape-to-text:t" inset="0,0,0,0">
                  <w:txbxContent>
                    <w:p w14:paraId="1BD8F93E" w14:textId="1BFAD326" w:rsidR="00272701" w:rsidRPr="00DB4278" w:rsidRDefault="00E43B2C" w:rsidP="00272701">
                      <w:pPr>
                        <w:pBdr>
                          <w:left w:val="single" w:sz="4" w:space="6" w:color="418AB3" w:themeColor="accent1"/>
                        </w:pBdr>
                        <w:spacing w:after="0" w:line="312" w:lineRule="auto"/>
                        <w:rPr>
                          <w:i/>
                          <w:color w:val="auto"/>
                          <w:lang w:val="ro-MD"/>
                        </w:rPr>
                      </w:pPr>
                      <w:r>
                        <w:rPr>
                          <w:i/>
                          <w:color w:val="auto"/>
                          <w:lang w:val="ro-MD"/>
                        </w:rPr>
                        <w:t>”</w:t>
                      </w:r>
                      <w:r w:rsidR="00943017" w:rsidRPr="00DB4278">
                        <w:rPr>
                          <w:i/>
                          <w:color w:val="auto"/>
                          <w:lang w:val="ro-MD"/>
                        </w:rPr>
                        <w:t xml:space="preserve">… </w:t>
                      </w:r>
                      <w:r w:rsidR="00272701" w:rsidRPr="00DB4278">
                        <w:rPr>
                          <w:i/>
                          <w:color w:val="auto"/>
                          <w:lang w:val="ro-MD"/>
                        </w:rPr>
                        <w:t xml:space="preserve">angajatul nu reușește să-și îndeplinească atribuțiile, astfel angajatorul este nevoit să mai angajeze pe cineva suplimentar, </w:t>
                      </w:r>
                      <w:r w:rsidR="00DB4278" w:rsidRPr="00DB4278">
                        <w:rPr>
                          <w:i/>
                          <w:color w:val="auto"/>
                          <w:lang w:val="ro-MD"/>
                        </w:rPr>
                        <w:t>dublând</w:t>
                      </w:r>
                      <w:r w:rsidR="00DB4278">
                        <w:rPr>
                          <w:i/>
                          <w:color w:val="auto"/>
                          <w:lang w:val="ro-MD"/>
                        </w:rPr>
                        <w:t>u-ș</w:t>
                      </w:r>
                      <w:r w:rsidR="00272701" w:rsidRPr="00DB4278">
                        <w:rPr>
                          <w:i/>
                          <w:color w:val="auto"/>
                          <w:lang w:val="ro-MD"/>
                        </w:rPr>
                        <w:t>i cheltuielile</w:t>
                      </w:r>
                      <w:r>
                        <w:rPr>
                          <w:i/>
                          <w:color w:val="auto"/>
                          <w:lang w:val="ro-MD"/>
                        </w:rPr>
                        <w:t>”</w:t>
                      </w:r>
                      <w:r w:rsidR="00272701" w:rsidRPr="00DB4278">
                        <w:rPr>
                          <w:i/>
                          <w:color w:val="auto"/>
                          <w:lang w:val="ro-MD"/>
                        </w:rPr>
                        <w:t xml:space="preserve"> (</w:t>
                      </w:r>
                      <w:r w:rsidR="00943017" w:rsidRPr="00DB4278">
                        <w:rPr>
                          <w:i/>
                          <w:color w:val="auto"/>
                          <w:lang w:val="ro-MD"/>
                        </w:rPr>
                        <w:t>a</w:t>
                      </w:r>
                      <w:r w:rsidR="00272701" w:rsidRPr="00DB4278">
                        <w:rPr>
                          <w:i/>
                          <w:color w:val="auto"/>
                          <w:lang w:val="ro-MD"/>
                        </w:rPr>
                        <w:t>ngajator Chișinău)</w:t>
                      </w:r>
                    </w:p>
                  </w:txbxContent>
                </v:textbox>
                <w10:wrap type="topAndBottom" anchorx="margin" anchory="margin"/>
              </v:shape>
            </w:pict>
          </mc:Fallback>
        </mc:AlternateContent>
      </w:r>
      <w:r w:rsidR="008A1A02" w:rsidRPr="00C64E54">
        <w:rPr>
          <w:rFonts w:ascii="Times New Roman" w:hAnsi="Times New Roman" w:cs="Times New Roman"/>
          <w:noProof/>
          <w:color w:val="000000" w:themeColor="text1"/>
          <w:sz w:val="24"/>
          <w:szCs w:val="24"/>
          <w:lang w:val="ro-MD"/>
        </w:rPr>
        <w:t>Angajatorii sunt de părerea că persoanele cu dizabilități în general au o p</w:t>
      </w:r>
      <w:r w:rsidR="00450933" w:rsidRPr="00C64E54">
        <w:rPr>
          <w:rFonts w:ascii="Times New Roman" w:hAnsi="Times New Roman" w:cs="Times New Roman"/>
          <w:noProof/>
          <w:color w:val="000000" w:themeColor="text1"/>
          <w:sz w:val="24"/>
          <w:szCs w:val="24"/>
          <w:lang w:val="ro-MD"/>
        </w:rPr>
        <w:t>roductivitate mai mică</w:t>
      </w:r>
      <w:r w:rsidR="007D2652" w:rsidRPr="00C64E54">
        <w:rPr>
          <w:rFonts w:ascii="Times New Roman" w:hAnsi="Times New Roman" w:cs="Times New Roman"/>
          <w:noProof/>
          <w:color w:val="000000" w:themeColor="text1"/>
          <w:sz w:val="24"/>
          <w:szCs w:val="24"/>
          <w:lang w:val="ro-MD"/>
        </w:rPr>
        <w:t xml:space="preserve"> din cauza dizabilității, dar și a timpului </w:t>
      </w:r>
      <w:r w:rsidR="004C08E1" w:rsidRPr="00C64E54">
        <w:rPr>
          <w:rFonts w:ascii="Times New Roman" w:hAnsi="Times New Roman" w:cs="Times New Roman"/>
          <w:noProof/>
          <w:color w:val="000000" w:themeColor="text1"/>
          <w:sz w:val="24"/>
          <w:szCs w:val="24"/>
          <w:lang w:val="ro-MD"/>
        </w:rPr>
        <w:t xml:space="preserve">lucru redus și a concediului extins, </w:t>
      </w:r>
      <w:r w:rsidR="007D2652" w:rsidRPr="00C64E54">
        <w:rPr>
          <w:rFonts w:ascii="Times New Roman" w:hAnsi="Times New Roman" w:cs="Times New Roman"/>
          <w:noProof/>
          <w:color w:val="000000" w:themeColor="text1"/>
          <w:sz w:val="24"/>
          <w:szCs w:val="24"/>
          <w:lang w:val="ro-MD"/>
        </w:rPr>
        <w:t>prevăzut de lege.</w:t>
      </w:r>
    </w:p>
    <w:p w14:paraId="3CC6ACD6" w14:textId="52069ADC" w:rsidR="00450933" w:rsidRPr="00C64E54" w:rsidRDefault="00BB0006" w:rsidP="008A1A02">
      <w:pPr>
        <w:spacing w:after="120"/>
        <w:jc w:val="both"/>
        <w:rPr>
          <w:rFonts w:ascii="Times New Roman" w:hAnsi="Times New Roman" w:cs="Times New Roman"/>
          <w:noProof/>
          <w:color w:val="000000" w:themeColor="text1"/>
          <w:sz w:val="24"/>
          <w:szCs w:val="24"/>
          <w:lang w:val="ro-MD"/>
        </w:rPr>
      </w:pPr>
      <w:r w:rsidRPr="00C64E54">
        <w:rPr>
          <w:rFonts w:ascii="Times New Roman" w:hAnsi="Times New Roman" w:cs="Times New Roman"/>
          <w:noProof/>
          <w:color w:val="000000" w:themeColor="text1"/>
          <w:sz w:val="24"/>
          <w:szCs w:val="24"/>
          <w:lang w:val="ro-MD"/>
        </w:rPr>
        <w:t>Pe de altă parte, u</w:t>
      </w:r>
      <w:r w:rsidR="008A1A02" w:rsidRPr="00C64E54">
        <w:rPr>
          <w:rFonts w:ascii="Times New Roman" w:hAnsi="Times New Roman" w:cs="Times New Roman"/>
          <w:noProof/>
          <w:color w:val="000000" w:themeColor="text1"/>
          <w:sz w:val="24"/>
          <w:szCs w:val="24"/>
          <w:lang w:val="ro-MD"/>
        </w:rPr>
        <w:t xml:space="preserve">nele persoane cu dizabilități ar accepta să lucreze chiar și cu un </w:t>
      </w:r>
      <w:r w:rsidR="00450933" w:rsidRPr="00C64E54">
        <w:rPr>
          <w:rFonts w:ascii="Times New Roman" w:hAnsi="Times New Roman" w:cs="Times New Roman"/>
          <w:noProof/>
          <w:color w:val="000000" w:themeColor="text1"/>
          <w:sz w:val="24"/>
          <w:szCs w:val="24"/>
          <w:lang w:val="ro-MD"/>
        </w:rPr>
        <w:t xml:space="preserve">salariu mai mic, pentru </w:t>
      </w:r>
      <w:r w:rsidR="008A1A02" w:rsidRPr="00C64E54">
        <w:rPr>
          <w:rFonts w:ascii="Times New Roman" w:hAnsi="Times New Roman" w:cs="Times New Roman"/>
          <w:noProof/>
          <w:color w:val="000000" w:themeColor="text1"/>
          <w:sz w:val="24"/>
          <w:szCs w:val="24"/>
          <w:lang w:val="ro-MD"/>
        </w:rPr>
        <w:t xml:space="preserve">că </w:t>
      </w:r>
      <w:r w:rsidR="00450933" w:rsidRPr="00C64E54">
        <w:rPr>
          <w:rFonts w:ascii="Times New Roman" w:hAnsi="Times New Roman" w:cs="Times New Roman"/>
          <w:noProof/>
          <w:color w:val="000000" w:themeColor="text1"/>
          <w:sz w:val="24"/>
          <w:szCs w:val="24"/>
          <w:lang w:val="ro-MD"/>
        </w:rPr>
        <w:t xml:space="preserve">este </w:t>
      </w:r>
      <w:r w:rsidR="008A1A02" w:rsidRPr="00C64E54">
        <w:rPr>
          <w:rFonts w:ascii="Times New Roman" w:hAnsi="Times New Roman" w:cs="Times New Roman"/>
          <w:noProof/>
          <w:color w:val="000000" w:themeColor="text1"/>
          <w:sz w:val="24"/>
          <w:szCs w:val="24"/>
          <w:lang w:val="ro-MD"/>
        </w:rPr>
        <w:t xml:space="preserve">mai </w:t>
      </w:r>
      <w:r w:rsidR="00450933" w:rsidRPr="00C64E54">
        <w:rPr>
          <w:rFonts w:ascii="Times New Roman" w:hAnsi="Times New Roman" w:cs="Times New Roman"/>
          <w:noProof/>
          <w:color w:val="000000" w:themeColor="text1"/>
          <w:sz w:val="24"/>
          <w:szCs w:val="24"/>
          <w:lang w:val="ro-MD"/>
        </w:rPr>
        <w:t>important</w:t>
      </w:r>
      <w:r w:rsidR="008A1A02" w:rsidRPr="00C64E54">
        <w:rPr>
          <w:rFonts w:ascii="Times New Roman" w:hAnsi="Times New Roman" w:cs="Times New Roman"/>
          <w:noProof/>
          <w:color w:val="000000" w:themeColor="text1"/>
          <w:sz w:val="24"/>
          <w:szCs w:val="24"/>
          <w:lang w:val="ro-MD"/>
        </w:rPr>
        <w:t xml:space="preserve">ă </w:t>
      </w:r>
      <w:r w:rsidR="00450933" w:rsidRPr="00C64E54">
        <w:rPr>
          <w:rFonts w:ascii="Times New Roman" w:hAnsi="Times New Roman" w:cs="Times New Roman"/>
          <w:noProof/>
          <w:color w:val="000000" w:themeColor="text1"/>
          <w:sz w:val="24"/>
          <w:szCs w:val="24"/>
          <w:lang w:val="ro-MD"/>
        </w:rPr>
        <w:t xml:space="preserve">intergrarea, socializarea. Pot face munci care alții nu vor. </w:t>
      </w:r>
      <w:r w:rsidR="00781CA8" w:rsidRPr="00C64E54">
        <w:rPr>
          <w:rFonts w:ascii="Times New Roman" w:hAnsi="Times New Roman" w:cs="Times New Roman"/>
          <w:noProof/>
          <w:color w:val="000000" w:themeColor="text1"/>
          <w:sz w:val="24"/>
          <w:szCs w:val="24"/>
          <w:lang w:val="ro-MD"/>
        </w:rPr>
        <w:t>Într-un exemplu, oferit de participanții la focus grup,  persoană cu dizabilități intelectuale a fost angajat la</w:t>
      </w:r>
      <w:r w:rsidR="00450933" w:rsidRPr="00C64E54">
        <w:rPr>
          <w:rFonts w:ascii="Times New Roman" w:hAnsi="Times New Roman" w:cs="Times New Roman"/>
          <w:noProof/>
          <w:color w:val="000000" w:themeColor="text1"/>
          <w:sz w:val="24"/>
          <w:szCs w:val="24"/>
          <w:lang w:val="ro-MD"/>
        </w:rPr>
        <w:t xml:space="preserve"> Primări</w:t>
      </w:r>
      <w:r w:rsidR="00781CA8" w:rsidRPr="00C64E54">
        <w:rPr>
          <w:rFonts w:ascii="Times New Roman" w:hAnsi="Times New Roman" w:cs="Times New Roman"/>
          <w:noProof/>
          <w:color w:val="000000" w:themeColor="text1"/>
          <w:sz w:val="24"/>
          <w:szCs w:val="24"/>
          <w:lang w:val="ro-MD"/>
        </w:rPr>
        <w:t>a unei localități rurale,</w:t>
      </w:r>
      <w:r w:rsidR="00450933" w:rsidRPr="00C64E54">
        <w:rPr>
          <w:rFonts w:ascii="Times New Roman" w:hAnsi="Times New Roman" w:cs="Times New Roman"/>
          <w:noProof/>
          <w:color w:val="000000" w:themeColor="text1"/>
          <w:sz w:val="24"/>
          <w:szCs w:val="24"/>
          <w:lang w:val="ro-MD"/>
        </w:rPr>
        <w:t xml:space="preserve"> </w:t>
      </w:r>
      <w:r w:rsidR="00781CA8" w:rsidRPr="00C64E54">
        <w:rPr>
          <w:rFonts w:ascii="Times New Roman" w:hAnsi="Times New Roman" w:cs="Times New Roman"/>
          <w:noProof/>
          <w:color w:val="000000" w:themeColor="text1"/>
          <w:sz w:val="24"/>
          <w:szCs w:val="24"/>
          <w:lang w:val="ro-MD"/>
        </w:rPr>
        <w:t xml:space="preserve">datorită subvenției oferite cu </w:t>
      </w:r>
      <w:r w:rsidR="00450933" w:rsidRPr="00C64E54">
        <w:rPr>
          <w:rFonts w:ascii="Times New Roman" w:hAnsi="Times New Roman" w:cs="Times New Roman"/>
          <w:noProof/>
          <w:color w:val="000000" w:themeColor="text1"/>
          <w:sz w:val="24"/>
          <w:szCs w:val="24"/>
          <w:lang w:val="ro-MD"/>
        </w:rPr>
        <w:t xml:space="preserve">suportul ANOFM, </w:t>
      </w:r>
      <w:r w:rsidR="00781CA8" w:rsidRPr="00C64E54">
        <w:rPr>
          <w:rFonts w:ascii="Times New Roman" w:hAnsi="Times New Roman" w:cs="Times New Roman"/>
          <w:noProof/>
          <w:color w:val="000000" w:themeColor="text1"/>
          <w:sz w:val="24"/>
          <w:szCs w:val="24"/>
          <w:lang w:val="ro-MD"/>
        </w:rPr>
        <w:t xml:space="preserve">în prezent </w:t>
      </w:r>
      <w:r w:rsidR="00450933" w:rsidRPr="00C64E54">
        <w:rPr>
          <w:rFonts w:ascii="Times New Roman" w:hAnsi="Times New Roman" w:cs="Times New Roman"/>
          <w:noProof/>
          <w:color w:val="000000" w:themeColor="text1"/>
          <w:sz w:val="24"/>
          <w:szCs w:val="24"/>
          <w:lang w:val="ro-MD"/>
        </w:rPr>
        <w:t>face lucrări prin comunitate</w:t>
      </w:r>
      <w:r w:rsidR="00781CA8" w:rsidRPr="00C64E54">
        <w:rPr>
          <w:rFonts w:ascii="Times New Roman" w:hAnsi="Times New Roman" w:cs="Times New Roman"/>
          <w:noProof/>
          <w:color w:val="000000" w:themeColor="text1"/>
          <w:sz w:val="24"/>
          <w:szCs w:val="24"/>
          <w:lang w:val="ro-MD"/>
        </w:rPr>
        <w:t>, pentru care anterior era dificil să găsești un agajat responsabil</w:t>
      </w:r>
      <w:r w:rsidR="00450933" w:rsidRPr="00C64E54">
        <w:rPr>
          <w:rFonts w:ascii="Times New Roman" w:hAnsi="Times New Roman" w:cs="Times New Roman"/>
          <w:noProof/>
          <w:color w:val="000000" w:themeColor="text1"/>
          <w:sz w:val="24"/>
          <w:szCs w:val="24"/>
          <w:lang w:val="ro-MD"/>
        </w:rPr>
        <w:t>.</w:t>
      </w:r>
    </w:p>
    <w:p w14:paraId="731C6EFA" w14:textId="66B05235" w:rsidR="008F2029" w:rsidRPr="00C64E54" w:rsidRDefault="008F2029" w:rsidP="008F2029">
      <w:pPr>
        <w:pStyle w:val="ABody"/>
        <w:rPr>
          <w:rStyle w:val="Strong"/>
          <w:b w:val="0"/>
          <w:bCs w:val="0"/>
          <w:lang w:val="ro-MD"/>
        </w:rPr>
      </w:pPr>
      <w:r w:rsidRPr="00C64E54">
        <w:rPr>
          <w:rStyle w:val="Strong"/>
          <w:b w:val="0"/>
          <w:bCs w:val="0"/>
          <w:lang w:val="ro-MD"/>
        </w:rPr>
        <w:t xml:space="preserve">Unii angajatorii sunt reticenți să angajeze persoanele cu dizabilități pentru că lucrează pe program de muncă redus. ”Nu sunt interesați să angajeze o persoană care să lucreze doar 30 de ore, cine o să lucreze </w:t>
      </w:r>
      <w:r w:rsidRPr="00C64E54">
        <w:rPr>
          <w:rStyle w:val="Strong"/>
          <w:b w:val="0"/>
          <w:bCs w:val="0"/>
          <w:lang w:val="ro-MD"/>
        </w:rPr>
        <w:lastRenderedPageBreak/>
        <w:t xml:space="preserve">restul în locul lor.” </w:t>
      </w:r>
      <w:r w:rsidRPr="00C64E54">
        <w:rPr>
          <w:rStyle w:val="FootnoteReference"/>
          <w:lang w:val="ro-MD"/>
        </w:rPr>
        <w:footnoteReference w:id="3"/>
      </w:r>
      <w:r w:rsidRPr="00C64E54">
        <w:rPr>
          <w:rStyle w:val="Strong"/>
          <w:b w:val="0"/>
          <w:bCs w:val="0"/>
          <w:lang w:val="ro-MD"/>
        </w:rPr>
        <w:t xml:space="preserve"> Acesta este în special problematic pentru funcțiile unde este necesar prezența persoanei 8 ore, în conformitate cu programul instituției (spre exemplu, șef-depozit, farmacist etc.)</w:t>
      </w:r>
      <w:r w:rsidRPr="00C64E54">
        <w:rPr>
          <w:rStyle w:val="FootnoteReference"/>
          <w:lang w:val="ro-MD"/>
        </w:rPr>
        <w:footnoteReference w:id="4"/>
      </w:r>
    </w:p>
    <w:p w14:paraId="74594AC5" w14:textId="06063EAF" w:rsidR="008F2029" w:rsidRPr="00C64E54" w:rsidRDefault="00E03FE7" w:rsidP="001C4BFC">
      <w:pPr>
        <w:pStyle w:val="ABody"/>
        <w:rPr>
          <w:rStyle w:val="Strong"/>
          <w:b w:val="0"/>
          <w:bCs w:val="0"/>
          <w:lang w:val="ro-MD"/>
        </w:rPr>
      </w:pPr>
      <w:r w:rsidRPr="00C64E54">
        <w:rPr>
          <w:rStyle w:val="Strong"/>
          <w:b w:val="0"/>
          <w:bCs w:val="0"/>
          <w:lang w:val="ro-MD"/>
        </w:rPr>
        <w:t>Angajatorii se tem că din cauza d</w:t>
      </w:r>
      <w:r w:rsidR="008F2029" w:rsidRPr="00C64E54">
        <w:rPr>
          <w:rStyle w:val="Strong"/>
          <w:b w:val="0"/>
          <w:bCs w:val="0"/>
          <w:lang w:val="ro-MD"/>
        </w:rPr>
        <w:t>i</w:t>
      </w:r>
      <w:r w:rsidRPr="00C64E54">
        <w:rPr>
          <w:rStyle w:val="Strong"/>
          <w:b w:val="0"/>
          <w:bCs w:val="0"/>
          <w:lang w:val="ro-MD"/>
        </w:rPr>
        <w:t>z</w:t>
      </w:r>
      <w:r w:rsidR="008F2029" w:rsidRPr="00C64E54">
        <w:rPr>
          <w:rStyle w:val="Strong"/>
          <w:b w:val="0"/>
          <w:bCs w:val="0"/>
          <w:lang w:val="ro-MD"/>
        </w:rPr>
        <w:t>abilit</w:t>
      </w:r>
      <w:r w:rsidRPr="00C64E54">
        <w:rPr>
          <w:rStyle w:val="Strong"/>
          <w:b w:val="0"/>
          <w:bCs w:val="0"/>
          <w:lang w:val="ro-MD"/>
        </w:rPr>
        <w:t>ății</w:t>
      </w:r>
      <w:r w:rsidR="008F2029" w:rsidRPr="00C64E54">
        <w:rPr>
          <w:rStyle w:val="Strong"/>
          <w:b w:val="0"/>
          <w:bCs w:val="0"/>
          <w:lang w:val="ro-MD"/>
        </w:rPr>
        <w:t xml:space="preserve"> pot crea probleme la muncă</w:t>
      </w:r>
      <w:r w:rsidR="001C4BFC" w:rsidRPr="00C64E54">
        <w:rPr>
          <w:rStyle w:val="Strong"/>
          <w:b w:val="0"/>
          <w:bCs w:val="0"/>
          <w:lang w:val="ro-MD"/>
        </w:rPr>
        <w:t>, ”</w:t>
      </w:r>
      <w:r w:rsidR="008F2029" w:rsidRPr="00C64E54">
        <w:rPr>
          <w:rStyle w:val="Strong"/>
          <w:b w:val="0"/>
          <w:bCs w:val="0"/>
          <w:lang w:val="ro-MD"/>
        </w:rPr>
        <w:t>Ex. Astăzi nu mai am poftă de muncă</w:t>
      </w:r>
      <w:r w:rsidR="001C4BFC" w:rsidRPr="00C64E54">
        <w:rPr>
          <w:rStyle w:val="Strong"/>
          <w:b w:val="0"/>
          <w:bCs w:val="0"/>
          <w:lang w:val="ro-MD"/>
        </w:rPr>
        <w:t>” ”P</w:t>
      </w:r>
      <w:r w:rsidR="008F2029" w:rsidRPr="00C64E54">
        <w:rPr>
          <w:rStyle w:val="Strong"/>
          <w:b w:val="0"/>
          <w:bCs w:val="0"/>
          <w:lang w:val="ro-MD"/>
        </w:rPr>
        <w:t xml:space="preserve">oate încălca </w:t>
      </w:r>
      <w:r w:rsidR="001C4BFC" w:rsidRPr="00C64E54">
        <w:rPr>
          <w:rStyle w:val="Strong"/>
          <w:b w:val="0"/>
          <w:bCs w:val="0"/>
          <w:lang w:val="ro-MD"/>
        </w:rPr>
        <w:t>niște</w:t>
      </w:r>
      <w:r w:rsidR="008F2029" w:rsidRPr="00C64E54">
        <w:rPr>
          <w:rStyle w:val="Strong"/>
          <w:b w:val="0"/>
          <w:bCs w:val="0"/>
          <w:lang w:val="ro-MD"/>
        </w:rPr>
        <w:t xml:space="preserve"> reguli</w:t>
      </w:r>
      <w:r w:rsidR="001C4BFC" w:rsidRPr="00C64E54">
        <w:rPr>
          <w:rStyle w:val="Strong"/>
          <w:b w:val="0"/>
          <w:bCs w:val="0"/>
          <w:lang w:val="ro-MD"/>
        </w:rPr>
        <w:t>., a</w:t>
      </w:r>
      <w:r w:rsidR="008F2029" w:rsidRPr="00C64E54">
        <w:rPr>
          <w:rStyle w:val="Strong"/>
          <w:b w:val="0"/>
          <w:bCs w:val="0"/>
          <w:lang w:val="ro-MD"/>
        </w:rPr>
        <w:t xml:space="preserve">ngajatorul </w:t>
      </w:r>
      <w:r w:rsidR="001C4BFC" w:rsidRPr="00C64E54">
        <w:rPr>
          <w:rStyle w:val="Strong"/>
          <w:b w:val="0"/>
          <w:bCs w:val="0"/>
          <w:lang w:val="ro-MD"/>
        </w:rPr>
        <w:t>v</w:t>
      </w:r>
      <w:r w:rsidR="008F2029" w:rsidRPr="00C64E54">
        <w:rPr>
          <w:rStyle w:val="Strong"/>
          <w:b w:val="0"/>
          <w:bCs w:val="0"/>
          <w:lang w:val="ro-MD"/>
        </w:rPr>
        <w:t xml:space="preserve">a primit amenzi </w:t>
      </w:r>
      <w:r w:rsidR="001C4BFC" w:rsidRPr="00C64E54">
        <w:rPr>
          <w:rStyle w:val="Strong"/>
          <w:b w:val="0"/>
          <w:bCs w:val="0"/>
          <w:lang w:val="ro-MD"/>
        </w:rPr>
        <w:t>”</w:t>
      </w:r>
      <w:r w:rsidR="008F2029" w:rsidRPr="00C64E54">
        <w:rPr>
          <w:rStyle w:val="Strong"/>
          <w:b w:val="0"/>
          <w:bCs w:val="0"/>
          <w:lang w:val="ro-MD"/>
        </w:rPr>
        <w:t xml:space="preserve"> </w:t>
      </w:r>
      <w:r w:rsidR="001C4BFC" w:rsidRPr="00C64E54">
        <w:rPr>
          <w:rStyle w:val="FootnoteReference"/>
          <w:lang w:val="ro-MD"/>
        </w:rPr>
        <w:footnoteReference w:id="5"/>
      </w:r>
    </w:p>
    <w:p w14:paraId="3C4EEE67" w14:textId="2A45D5A2" w:rsidR="00190021" w:rsidRPr="00C64E54" w:rsidRDefault="00190021" w:rsidP="00190021">
      <w:pPr>
        <w:spacing w:after="200" w:line="240" w:lineRule="auto"/>
        <w:jc w:val="both"/>
        <w:rPr>
          <w:rFonts w:ascii="Times New Roman" w:hAnsi="Times New Roman" w:cs="Times New Roman"/>
          <w:vanish/>
          <w:color w:val="000000" w:themeColor="text1"/>
          <w:sz w:val="24"/>
          <w:szCs w:val="24"/>
          <w:lang w:val="ro-RO"/>
        </w:rPr>
      </w:pPr>
      <w:r w:rsidRPr="00C64E54">
        <w:rPr>
          <w:rFonts w:ascii="Times New Roman" w:hAnsi="Times New Roman" w:cs="Times New Roman"/>
          <w:vanish/>
          <w:color w:val="000000" w:themeColor="text1"/>
          <w:sz w:val="24"/>
          <w:szCs w:val="24"/>
          <w:lang w:val="ro-RO"/>
        </w:rPr>
        <w:t>STOFM  au avut cazuri pozitive, au angajat persoane cu dizabilități  la instituțiile bugetare, sunt mai deschise. La angajatorii privați este mai greu. Angajatorul ia mai degrabă pe cineva fără probleme de sănătate. Vor persoane mai tinere, sunt rezervati si fata de persoane pre-pensionare ”NU am când sa o învăț”</w:t>
      </w:r>
      <w:r w:rsidRPr="00C64E54">
        <w:rPr>
          <w:rStyle w:val="FootnoteReference"/>
          <w:rFonts w:ascii="Times New Roman" w:hAnsi="Times New Roman" w:cs="Times New Roman"/>
          <w:vanish/>
          <w:color w:val="000000" w:themeColor="text1"/>
          <w:sz w:val="24"/>
          <w:szCs w:val="24"/>
          <w:lang w:val="ro-RO"/>
        </w:rPr>
        <w:footnoteReference w:id="6"/>
      </w:r>
    </w:p>
    <w:p w14:paraId="2AFD2C79" w14:textId="4D9FF553" w:rsidR="008F2029" w:rsidRPr="00C64E54" w:rsidRDefault="008F2029" w:rsidP="00450933">
      <w:pPr>
        <w:spacing w:after="200" w:line="240" w:lineRule="auto"/>
        <w:rPr>
          <w:rStyle w:val="Strong"/>
          <w:rFonts w:ascii="Times New Roman" w:hAnsi="Times New Roman" w:cs="Times New Roman"/>
          <w:color w:val="000000" w:themeColor="text1"/>
          <w:sz w:val="24"/>
          <w:szCs w:val="24"/>
          <w:lang w:val="ro-MD"/>
        </w:rPr>
      </w:pPr>
    </w:p>
    <w:p w14:paraId="0C93430D" w14:textId="77777777" w:rsidR="008F2029" w:rsidRPr="00C64E54" w:rsidRDefault="008F2029" w:rsidP="00450933">
      <w:pPr>
        <w:spacing w:after="200" w:line="240" w:lineRule="auto"/>
        <w:rPr>
          <w:rStyle w:val="Strong"/>
          <w:rFonts w:ascii="Times New Roman" w:hAnsi="Times New Roman" w:cs="Times New Roman"/>
          <w:color w:val="000000" w:themeColor="text1"/>
          <w:sz w:val="24"/>
          <w:szCs w:val="24"/>
          <w:lang w:val="ro-MD"/>
        </w:rPr>
      </w:pPr>
    </w:p>
    <w:p w14:paraId="09029D80" w14:textId="22A884BC" w:rsidR="00450933" w:rsidRPr="00C64E54" w:rsidRDefault="00450933" w:rsidP="00450933">
      <w:pPr>
        <w:spacing w:after="200" w:line="240" w:lineRule="auto"/>
        <w:rPr>
          <w:rStyle w:val="Strong"/>
          <w:rFonts w:ascii="Times New Roman" w:hAnsi="Times New Roman" w:cs="Times New Roman"/>
          <w:color w:val="000000" w:themeColor="text1"/>
          <w:sz w:val="24"/>
          <w:szCs w:val="24"/>
          <w:lang w:val="ro-MD"/>
        </w:rPr>
      </w:pPr>
      <w:r w:rsidRPr="00C64E54">
        <w:rPr>
          <w:rStyle w:val="Strong"/>
          <w:rFonts w:ascii="Times New Roman" w:hAnsi="Times New Roman" w:cs="Times New Roman"/>
          <w:color w:val="000000" w:themeColor="text1"/>
          <w:sz w:val="24"/>
          <w:szCs w:val="24"/>
          <w:lang w:val="ro-MD"/>
        </w:rPr>
        <w:t xml:space="preserve">Imaginea instituției </w:t>
      </w:r>
    </w:p>
    <w:p w14:paraId="4460F76A" w14:textId="15AE4353" w:rsidR="00450933" w:rsidRPr="00C64E54" w:rsidRDefault="00450933" w:rsidP="00E43B2C">
      <w:pPr>
        <w:spacing w:after="200" w:line="240" w:lineRule="auto"/>
        <w:jc w:val="both"/>
        <w:rPr>
          <w:rFonts w:ascii="Times New Roman" w:hAnsi="Times New Roman" w:cs="Times New Roman"/>
          <w:color w:val="000000" w:themeColor="text1"/>
          <w:sz w:val="24"/>
          <w:szCs w:val="24"/>
          <w:lang w:val="ro-MD"/>
        </w:rPr>
      </w:pPr>
      <w:r w:rsidRPr="00C64E54">
        <w:rPr>
          <w:rFonts w:ascii="Times New Roman" w:hAnsi="Times New Roman" w:cs="Times New Roman"/>
          <w:color w:val="000000" w:themeColor="text1"/>
          <w:sz w:val="24"/>
          <w:szCs w:val="24"/>
          <w:lang w:val="ro-MD"/>
        </w:rPr>
        <w:t>Angajatorii sunt preocupați cum o să arate față de clienți</w:t>
      </w:r>
      <w:r w:rsidR="00E43B2C" w:rsidRPr="00C64E54">
        <w:rPr>
          <w:rFonts w:ascii="Times New Roman" w:hAnsi="Times New Roman" w:cs="Times New Roman"/>
          <w:color w:val="000000" w:themeColor="text1"/>
          <w:sz w:val="24"/>
          <w:szCs w:val="24"/>
          <w:lang w:val="ro-MD"/>
        </w:rPr>
        <w:t>,</w:t>
      </w:r>
      <w:r w:rsidRPr="00C64E54">
        <w:rPr>
          <w:rFonts w:ascii="Times New Roman" w:hAnsi="Times New Roman" w:cs="Times New Roman"/>
          <w:color w:val="000000" w:themeColor="text1"/>
          <w:sz w:val="24"/>
          <w:szCs w:val="24"/>
          <w:lang w:val="ro-MD"/>
        </w:rPr>
        <w:t xml:space="preserve"> dacă o să lucreze la ei o persoană cu dizabilități. </w:t>
      </w:r>
      <w:r w:rsidR="00E43B2C" w:rsidRPr="00C64E54">
        <w:rPr>
          <w:rFonts w:ascii="Times New Roman" w:hAnsi="Times New Roman" w:cs="Times New Roman"/>
          <w:color w:val="000000" w:themeColor="text1"/>
          <w:sz w:val="24"/>
          <w:szCs w:val="24"/>
          <w:lang w:val="ro-MD"/>
        </w:rPr>
        <w:t xml:space="preserve">Aceasta este în deosebi valabil în sectorul privat și în posturi care prevăd interacțiunea directă cu clienții, cum ar </w:t>
      </w:r>
      <w:r w:rsidRPr="00C64E54">
        <w:rPr>
          <w:rFonts w:ascii="Times New Roman" w:hAnsi="Times New Roman" w:cs="Times New Roman"/>
          <w:color w:val="000000" w:themeColor="text1"/>
          <w:sz w:val="24"/>
          <w:szCs w:val="24"/>
          <w:lang w:val="ro-MD"/>
        </w:rPr>
        <w:t>în calitate de profesor, lucrător bancar</w:t>
      </w:r>
      <w:r w:rsidR="00E43B2C" w:rsidRPr="00C64E54">
        <w:rPr>
          <w:rFonts w:ascii="Times New Roman" w:hAnsi="Times New Roman" w:cs="Times New Roman"/>
          <w:color w:val="000000" w:themeColor="text1"/>
          <w:sz w:val="24"/>
          <w:szCs w:val="24"/>
          <w:lang w:val="ro-MD"/>
        </w:rPr>
        <w:t>, vânzător etc.</w:t>
      </w:r>
    </w:p>
    <w:p w14:paraId="5B4334EB" w14:textId="3C52088B" w:rsidR="00190021" w:rsidRPr="00C64E54" w:rsidRDefault="00190021" w:rsidP="00450933">
      <w:pPr>
        <w:spacing w:after="200" w:line="240" w:lineRule="auto"/>
        <w:rPr>
          <w:rFonts w:ascii="Times New Roman" w:hAnsi="Times New Roman" w:cs="Times New Roman"/>
          <w:color w:val="000000" w:themeColor="text1"/>
          <w:sz w:val="24"/>
          <w:szCs w:val="24"/>
          <w:lang w:val="ro-MD"/>
        </w:rPr>
      </w:pPr>
    </w:p>
    <w:p w14:paraId="321E88ED" w14:textId="77777777" w:rsidR="00190021" w:rsidRPr="00C64E54" w:rsidRDefault="00190021" w:rsidP="00450933">
      <w:pPr>
        <w:spacing w:after="200" w:line="240" w:lineRule="auto"/>
        <w:rPr>
          <w:rFonts w:ascii="Times New Roman" w:hAnsi="Times New Roman" w:cs="Times New Roman"/>
          <w:color w:val="000000" w:themeColor="text1"/>
          <w:sz w:val="24"/>
          <w:szCs w:val="24"/>
          <w:lang w:val="ro-MD"/>
        </w:rPr>
      </w:pPr>
    </w:p>
    <w:p w14:paraId="47964703" w14:textId="386B9864" w:rsidR="00450933" w:rsidRPr="00C64E54" w:rsidRDefault="00E43B2C" w:rsidP="00450933">
      <w:pPr>
        <w:spacing w:after="120"/>
        <w:rPr>
          <w:rStyle w:val="Strong"/>
          <w:rFonts w:ascii="Times New Roman" w:hAnsi="Times New Roman" w:cs="Times New Roman"/>
          <w:color w:val="000000" w:themeColor="text1"/>
          <w:sz w:val="24"/>
          <w:szCs w:val="24"/>
          <w:lang w:val="ro-MD"/>
        </w:rPr>
      </w:pPr>
      <w:r w:rsidRPr="00C64E54">
        <w:rPr>
          <w:rStyle w:val="Strong"/>
          <w:rFonts w:ascii="Times New Roman" w:hAnsi="Times New Roman" w:cs="Times New Roman"/>
          <w:color w:val="000000" w:themeColor="text1"/>
          <w:sz w:val="24"/>
          <w:szCs w:val="24"/>
          <w:lang w:val="ro-MD"/>
        </w:rPr>
        <w:t xml:space="preserve">Frica de eventuale </w:t>
      </w:r>
      <w:r w:rsidR="00450933" w:rsidRPr="00C64E54">
        <w:rPr>
          <w:rStyle w:val="Strong"/>
          <w:rFonts w:ascii="Times New Roman" w:hAnsi="Times New Roman" w:cs="Times New Roman"/>
          <w:color w:val="000000" w:themeColor="text1"/>
          <w:sz w:val="24"/>
          <w:szCs w:val="24"/>
          <w:lang w:val="ro-MD"/>
        </w:rPr>
        <w:t xml:space="preserve">probleme </w:t>
      </w:r>
      <w:r w:rsidRPr="00C64E54">
        <w:rPr>
          <w:rStyle w:val="Strong"/>
          <w:rFonts w:ascii="Times New Roman" w:hAnsi="Times New Roman" w:cs="Times New Roman"/>
          <w:color w:val="000000" w:themeColor="text1"/>
          <w:sz w:val="24"/>
          <w:szCs w:val="24"/>
          <w:lang w:val="ro-MD"/>
        </w:rPr>
        <w:t>viitoare</w:t>
      </w:r>
    </w:p>
    <w:p w14:paraId="6B2F2424" w14:textId="10F6192D" w:rsidR="00450933" w:rsidRPr="00C64E54" w:rsidRDefault="00E43B2C" w:rsidP="008C15A3">
      <w:pPr>
        <w:jc w:val="both"/>
        <w:rPr>
          <w:rFonts w:ascii="Times New Roman" w:hAnsi="Times New Roman" w:cs="Times New Roman"/>
          <w:color w:val="000000" w:themeColor="text1"/>
          <w:sz w:val="24"/>
          <w:szCs w:val="24"/>
          <w:lang w:val="ro-MD"/>
        </w:rPr>
      </w:pPr>
      <w:r w:rsidRPr="00C64E54">
        <w:rPr>
          <w:rFonts w:ascii="Times New Roman" w:hAnsi="Times New Roman" w:cs="Times New Roman"/>
          <w:color w:val="000000" w:themeColor="text1"/>
          <w:sz w:val="24"/>
          <w:szCs w:val="24"/>
          <w:lang w:val="ro-MD"/>
        </w:rPr>
        <w:t>Angajatorii au</w:t>
      </w:r>
      <w:r w:rsidR="00450933" w:rsidRPr="00C64E54">
        <w:rPr>
          <w:rFonts w:ascii="Times New Roman" w:hAnsi="Times New Roman" w:cs="Times New Roman"/>
          <w:color w:val="000000" w:themeColor="text1"/>
          <w:sz w:val="24"/>
          <w:szCs w:val="24"/>
          <w:lang w:val="ro-MD"/>
        </w:rPr>
        <w:t xml:space="preserve"> frica de a avea posibile probleme cu legea (nu știu ce </w:t>
      </w:r>
      <w:r w:rsidRPr="00C64E54">
        <w:rPr>
          <w:rFonts w:ascii="Times New Roman" w:hAnsi="Times New Roman" w:cs="Times New Roman"/>
          <w:color w:val="000000" w:themeColor="text1"/>
          <w:sz w:val="24"/>
          <w:szCs w:val="24"/>
          <w:lang w:val="ro-MD"/>
        </w:rPr>
        <w:t xml:space="preserve">exact </w:t>
      </w:r>
      <w:r w:rsidR="00450933" w:rsidRPr="00C64E54">
        <w:rPr>
          <w:rFonts w:ascii="Times New Roman" w:hAnsi="Times New Roman" w:cs="Times New Roman"/>
          <w:color w:val="000000" w:themeColor="text1"/>
          <w:sz w:val="24"/>
          <w:szCs w:val="24"/>
          <w:lang w:val="ro-MD"/>
        </w:rPr>
        <w:t xml:space="preserve">prevede legislația privind angajarea persoanelor cu dizabilități), cu protecția muncii (să nu fie accidente din cauza dizabilității), </w:t>
      </w:r>
      <w:r w:rsidRPr="00C64E54">
        <w:rPr>
          <w:rFonts w:ascii="Times New Roman" w:hAnsi="Times New Roman" w:cs="Times New Roman"/>
          <w:color w:val="000000" w:themeColor="text1"/>
          <w:sz w:val="24"/>
          <w:szCs w:val="24"/>
          <w:lang w:val="ro-MD"/>
        </w:rPr>
        <w:t xml:space="preserve">sau </w:t>
      </w:r>
      <w:r w:rsidR="00450933" w:rsidRPr="00C64E54">
        <w:rPr>
          <w:rFonts w:ascii="Times New Roman" w:hAnsi="Times New Roman" w:cs="Times New Roman"/>
          <w:color w:val="000000" w:themeColor="text1"/>
          <w:sz w:val="24"/>
          <w:szCs w:val="24"/>
          <w:lang w:val="ro-MD"/>
        </w:rPr>
        <w:t>sănătate (”Cine știe ce boală are? pot fi diferite probleme de sănătate, să ceară apoi liber pentru probleme medicale”).</w:t>
      </w:r>
    </w:p>
    <w:p w14:paraId="0A8A620E" w14:textId="3B30DAD1" w:rsidR="00450933" w:rsidRPr="00C64E54" w:rsidRDefault="0059373B" w:rsidP="008C15A3">
      <w:pPr>
        <w:jc w:val="both"/>
        <w:rPr>
          <w:rFonts w:ascii="Times New Roman" w:hAnsi="Times New Roman" w:cs="Times New Roman"/>
          <w:color w:val="000000" w:themeColor="text1"/>
          <w:sz w:val="24"/>
          <w:szCs w:val="24"/>
          <w:lang w:val="ro-MD"/>
        </w:rPr>
      </w:pPr>
      <w:r w:rsidRPr="00C64E54">
        <w:rPr>
          <w:rFonts w:ascii="Times New Roman" w:hAnsi="Times New Roman" w:cs="Times New Roman"/>
          <w:color w:val="000000" w:themeColor="text1"/>
          <w:sz w:val="24"/>
          <w:szCs w:val="24"/>
          <w:lang w:val="ro-MD"/>
        </w:rPr>
        <w:t xml:space="preserve">Unii angajatori sunt reticenți pentru că au avut </w:t>
      </w:r>
      <w:r w:rsidR="00450933" w:rsidRPr="00C64E54">
        <w:rPr>
          <w:rFonts w:ascii="Times New Roman" w:hAnsi="Times New Roman" w:cs="Times New Roman"/>
          <w:color w:val="000000" w:themeColor="text1"/>
          <w:sz w:val="24"/>
          <w:szCs w:val="24"/>
          <w:lang w:val="ro-MD"/>
        </w:rPr>
        <w:t>anterior anumite cazuri negative</w:t>
      </w:r>
      <w:r w:rsidRPr="00C64E54">
        <w:rPr>
          <w:rFonts w:ascii="Times New Roman" w:hAnsi="Times New Roman" w:cs="Times New Roman"/>
          <w:color w:val="000000" w:themeColor="text1"/>
          <w:sz w:val="24"/>
          <w:szCs w:val="24"/>
          <w:lang w:val="ro-MD"/>
        </w:rPr>
        <w:t>,</w:t>
      </w:r>
      <w:r w:rsidR="00450933" w:rsidRPr="00C64E54">
        <w:rPr>
          <w:rFonts w:ascii="Times New Roman" w:hAnsi="Times New Roman" w:cs="Times New Roman"/>
          <w:color w:val="000000" w:themeColor="text1"/>
          <w:sz w:val="24"/>
          <w:szCs w:val="24"/>
          <w:lang w:val="ro-MD"/>
        </w:rPr>
        <w:t xml:space="preserve"> </w:t>
      </w:r>
      <w:r w:rsidRPr="00C64E54">
        <w:rPr>
          <w:rFonts w:ascii="Times New Roman" w:hAnsi="Times New Roman" w:cs="Times New Roman"/>
          <w:color w:val="000000" w:themeColor="text1"/>
          <w:sz w:val="24"/>
          <w:szCs w:val="24"/>
          <w:lang w:val="ro-MD"/>
        </w:rPr>
        <w:t xml:space="preserve">conflicte </w:t>
      </w:r>
      <w:r w:rsidR="00450933" w:rsidRPr="00C64E54">
        <w:rPr>
          <w:rFonts w:ascii="Times New Roman" w:hAnsi="Times New Roman" w:cs="Times New Roman"/>
          <w:color w:val="000000" w:themeColor="text1"/>
          <w:sz w:val="24"/>
          <w:szCs w:val="24"/>
          <w:lang w:val="ro-MD"/>
        </w:rPr>
        <w:t xml:space="preserve">cu anumite persoane, sau nu </w:t>
      </w:r>
      <w:r w:rsidRPr="00C64E54">
        <w:rPr>
          <w:rFonts w:ascii="Times New Roman" w:hAnsi="Times New Roman" w:cs="Times New Roman"/>
          <w:color w:val="000000" w:themeColor="text1"/>
          <w:sz w:val="24"/>
          <w:szCs w:val="24"/>
          <w:lang w:val="ro-MD"/>
        </w:rPr>
        <w:t xml:space="preserve">au fost angajați </w:t>
      </w:r>
      <w:r w:rsidR="00450933" w:rsidRPr="00C64E54">
        <w:rPr>
          <w:rFonts w:ascii="Times New Roman" w:hAnsi="Times New Roman" w:cs="Times New Roman"/>
          <w:color w:val="000000" w:themeColor="text1"/>
          <w:sz w:val="24"/>
          <w:szCs w:val="24"/>
          <w:lang w:val="ro-MD"/>
        </w:rPr>
        <w:t>responsabil</w:t>
      </w:r>
      <w:r w:rsidRPr="00C64E54">
        <w:rPr>
          <w:rFonts w:ascii="Times New Roman" w:hAnsi="Times New Roman" w:cs="Times New Roman"/>
          <w:color w:val="000000" w:themeColor="text1"/>
          <w:sz w:val="24"/>
          <w:szCs w:val="24"/>
          <w:lang w:val="ro-MD"/>
        </w:rPr>
        <w:t>i</w:t>
      </w:r>
      <w:r w:rsidR="00450933" w:rsidRPr="00C64E54">
        <w:rPr>
          <w:rFonts w:ascii="Times New Roman" w:hAnsi="Times New Roman" w:cs="Times New Roman"/>
          <w:color w:val="000000" w:themeColor="text1"/>
          <w:sz w:val="24"/>
          <w:szCs w:val="24"/>
          <w:lang w:val="ro-MD"/>
        </w:rPr>
        <w:t xml:space="preserve"> și și-au format niște stereotipuri, că toate persoanele cu dizabilități sunt la fel. </w:t>
      </w:r>
    </w:p>
    <w:p w14:paraId="79E078FE" w14:textId="733F399E" w:rsidR="00450933" w:rsidRPr="00C64E54" w:rsidRDefault="00D67A0D" w:rsidP="008C15A3">
      <w:pPr>
        <w:jc w:val="both"/>
        <w:rPr>
          <w:rFonts w:ascii="Times New Roman" w:hAnsi="Times New Roman" w:cs="Times New Roman"/>
          <w:color w:val="000000" w:themeColor="text1"/>
          <w:sz w:val="24"/>
          <w:szCs w:val="24"/>
          <w:lang w:val="ro-MD"/>
        </w:rPr>
      </w:pPr>
      <w:r w:rsidRPr="00C64E54">
        <w:rPr>
          <w:rFonts w:ascii="Times New Roman" w:hAnsi="Times New Roman" w:cs="Times New Roman"/>
          <w:noProof/>
          <w:color w:val="000000" w:themeColor="text1"/>
          <w:sz w:val="24"/>
          <w:szCs w:val="24"/>
          <w:lang w:val="ro-MD"/>
        </w:rPr>
        <mc:AlternateContent>
          <mc:Choice Requires="wps">
            <w:drawing>
              <wp:anchor distT="182880" distB="182880" distL="114300" distR="114300" simplePos="0" relativeHeight="251804672" behindDoc="0" locked="0" layoutInCell="1" allowOverlap="1" wp14:anchorId="632F7B56" wp14:editId="49602993">
                <wp:simplePos x="0" y="0"/>
                <wp:positionH relativeFrom="margin">
                  <wp:align>center</wp:align>
                </wp:positionH>
                <wp:positionV relativeFrom="margin">
                  <wp:posOffset>2152939</wp:posOffset>
                </wp:positionV>
                <wp:extent cx="3543935" cy="612648"/>
                <wp:effectExtent l="0" t="0" r="7620" b="8890"/>
                <wp:wrapTopAndBottom/>
                <wp:docPr id="13" name="Text Box 13" descr="Pull quote with accent bar"/>
                <wp:cNvGraphicFramePr/>
                <a:graphic xmlns:a="http://schemas.openxmlformats.org/drawingml/2006/main">
                  <a:graphicData uri="http://schemas.microsoft.com/office/word/2010/wordprocessingShape">
                    <wps:wsp>
                      <wps:cNvSpPr txBox="1"/>
                      <wps:spPr>
                        <a:xfrm>
                          <a:off x="0" y="0"/>
                          <a:ext cx="3543935" cy="6126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AE7B87" w14:textId="7450EF40" w:rsidR="0059373B" w:rsidRPr="00305E9B" w:rsidRDefault="0059373B">
                            <w:pPr>
                              <w:pBdr>
                                <w:left w:val="single" w:sz="4" w:space="6" w:color="418AB3" w:themeColor="accent1"/>
                              </w:pBdr>
                              <w:spacing w:after="0" w:line="312" w:lineRule="auto"/>
                              <w:rPr>
                                <w:i/>
                                <w:color w:val="auto"/>
                                <w:lang w:val="ro-RO"/>
                              </w:rPr>
                            </w:pPr>
                            <w:r w:rsidRPr="00305E9B">
                              <w:rPr>
                                <w:i/>
                                <w:color w:val="auto"/>
                                <w:lang w:val="ro-RO"/>
                              </w:rPr>
                              <w:t xml:space="preserve">”Pe de o parte angajatorul </w:t>
                            </w:r>
                            <w:r w:rsidR="00305E9B" w:rsidRPr="00305E9B">
                              <w:rPr>
                                <w:i/>
                                <w:color w:val="auto"/>
                                <w:lang w:val="ro-RO"/>
                              </w:rPr>
                              <w:t xml:space="preserve">nu </w:t>
                            </w:r>
                            <w:r w:rsidRPr="00305E9B">
                              <w:rPr>
                                <w:i/>
                                <w:color w:val="auto"/>
                                <w:lang w:val="ro-RO"/>
                              </w:rPr>
                              <w:t xml:space="preserve">știe care sunt capacitățile persoanei și are frică să-l </w:t>
                            </w:r>
                            <w:r w:rsidR="00305E9B" w:rsidRPr="00305E9B">
                              <w:rPr>
                                <w:i/>
                                <w:color w:val="auto"/>
                                <w:lang w:val="ro-RO"/>
                              </w:rPr>
                              <w:t>angajeze</w:t>
                            </w:r>
                            <w:r w:rsidRPr="00305E9B">
                              <w:rPr>
                                <w:i/>
                                <w:color w:val="auto"/>
                                <w:lang w:val="ro-RO"/>
                              </w:rPr>
                              <w:t xml:space="preserve">, pentru trebuie să se conformeze la multe cerințe: sa adapteze locul, să ofere </w:t>
                            </w:r>
                            <w:r w:rsidR="00305E9B">
                              <w:rPr>
                                <w:i/>
                                <w:color w:val="auto"/>
                                <w:lang w:val="ro-RO"/>
                              </w:rPr>
                              <w:t>concediu suplimentar,</w:t>
                            </w:r>
                            <w:r w:rsidRPr="00305E9B">
                              <w:rPr>
                                <w:i/>
                                <w:color w:val="auto"/>
                                <w:lang w:val="ro-RO"/>
                              </w:rPr>
                              <w:t xml:space="preserve"> mai puține ore de muncă. Pe da altă parte el este obligat să angajeze ca să asigure 5 %. Prevalează prima.</w:t>
                            </w:r>
                            <w:r w:rsidR="00305E9B" w:rsidRPr="00305E9B">
                              <w:rPr>
                                <w:i/>
                                <w:color w:val="auto"/>
                                <w:lang w:val="ro-RO"/>
                              </w:rPr>
                              <w:t xml:space="preserve"> (reprezentant ONG, Chișin</w:t>
                            </w:r>
                            <w:r w:rsidR="0028422A">
                              <w:rPr>
                                <w:i/>
                                <w:color w:val="auto"/>
                                <w:lang w:val="ro-RO"/>
                              </w:rPr>
                              <w:t>ă</w:t>
                            </w:r>
                            <w:r w:rsidR="00305E9B" w:rsidRPr="00305E9B">
                              <w:rPr>
                                <w:i/>
                                <w:color w:val="auto"/>
                                <w:lang w:val="ro-RO"/>
                              </w:rPr>
                              <w:t>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60000</wp14:pctWidth>
                </wp14:sizeRelH>
                <wp14:sizeRelV relativeFrom="margin">
                  <wp14:pctHeight>0</wp14:pctHeight>
                </wp14:sizeRelV>
              </wp:anchor>
            </w:drawing>
          </mc:Choice>
          <mc:Fallback xmlns:oel="http://schemas.microsoft.com/office/2019/extlst">
            <w:pict>
              <v:shape w14:anchorId="632F7B56" id="Text Box 13" o:spid="_x0000_s1032" type="#_x0000_t202" alt="Pull quote with accent bar" style="position:absolute;left:0;text-align:left;margin-left:0;margin-top:169.5pt;width:279.05pt;height:48.25pt;z-index:251804672;visibility:visible;mso-wrap-style:square;mso-width-percent:600;mso-height-percent:0;mso-wrap-distance-left:9pt;mso-wrap-distance-top:14.4pt;mso-wrap-distance-right:9pt;mso-wrap-distance-bottom:14.4pt;mso-position-horizontal:center;mso-position-horizontal-relative:margin;mso-position-vertical:absolute;mso-position-vertical-relative:margin;mso-width-percent:6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dt8YwIAADQFAAAOAAAAZHJzL2Uyb0RvYy54bWysVN9P2zAQfp+0/8Hy+0hLAbGKFHUgpkmI&#10;ocHEs+vYNJrj887XJt1fv7OTtIjthWkvzsX3+fP9+M4Xl13jxNZgrMGXcno0kcJ4DVXtn0v5/fHm&#10;w7kUkZSvlANvSrkzUV4u3r+7aMPcHMMaXGVQMImP8zaUck0U5kUR9do0Kh5BMJ6dFrBRxL/4XFSo&#10;WmZvXHE8mZwVLWAVELSJkXeve6dcZH5rjaav1kZDwpWSY6O8Yl5XaS0WF2r+jCqsaz2Eof4hikbV&#10;ni/dU10rUmKD9R9UTa0RIlg60tAUYG2tTc6Bs5lOXmXzsFbB5Fy4ODHsyxT/H62+2z6EexTUfYKO&#10;G5gK0oY4j7yZ8uksNunLkQr2cwl3+7KZjoTmzdnpyezj7FQKzb6z6fHZyXmiKQ6nA0b6bKARySgl&#10;cltytdT2NlIPHSHpMg83tXO5Nc6Llklnp5N8YO9hcucT1uQmDzSHyLNFO2cSxvlvxoq6ygmkjSwv&#10;c+VQbBULQ2ltPOXcMy+jE8pyEG85OOAPUb3lcJ/HeDN42h9uag+Ys38VdvVjDNn2eK75i7yTSd2q&#10;48RLeTI2dgXVjvuN0I9CDPqm5qbcqkj3Cln73GKeZ/rKi3XAxYfBkmIN+Otv+wnPkmSvFC3PUinj&#10;z41CI4X74lmsafBGA0djNRp+01wBd2HKL0XQ2eQDSG40LULzxGO+TLewS3nNd5WSRvOK+onmZ0Kb&#10;5TKDeLyColv/EHSiTk1JEnvsnhSGQYfECr6DccrU/JUce2zWS1huiEWZtZrq2ldxqDePZlb78Iyk&#10;2X/5n1GHx27xGwAA//8DAFBLAwQUAAYACAAAACEAo3CG+N0AAAAIAQAADwAAAGRycy9kb3ducmV2&#10;LnhtbEyPwU7DMBBE70j8g7VI3KjThkAI2VSAxIVbQ9SzG2+TFHsdYrcNf4850dusZjXzplzP1ogT&#10;TX5wjLBcJCCIW6cH7hCaz/e7HIQPirUyjgnhhzysq+urUhXanXlDpzp0IoawLxRCH8JYSOnbnqzy&#10;CzcSR2/vJqtCPKdO6kmdY7g1cpUkD9KqgWNDr0Z666n9qo8WIX/cH+q2azbb7evB2NXQ6I/vBPH2&#10;Zn55BhFoDv/P8Icf0aGKTDt3ZO2FQYhDAkKaPkUR7SzLlyB2CPdploGsSnk5oPoFAAD//wMAUEsB&#10;Ai0AFAAGAAgAAAAhALaDOJL+AAAA4QEAABMAAAAAAAAAAAAAAAAAAAAAAFtDb250ZW50X1R5cGVz&#10;XS54bWxQSwECLQAUAAYACAAAACEAOP0h/9YAAACUAQAACwAAAAAAAAAAAAAAAAAvAQAAX3JlbHMv&#10;LnJlbHNQSwECLQAUAAYACAAAACEA4yHbfGMCAAA0BQAADgAAAAAAAAAAAAAAAAAuAgAAZHJzL2Uy&#10;b0RvYy54bWxQSwECLQAUAAYACAAAACEAo3CG+N0AAAAIAQAADwAAAAAAAAAAAAAAAAC9BAAAZHJz&#10;L2Rvd25yZXYueG1sUEsFBgAAAAAEAAQA8wAAAMcFAAAAAA==&#10;" filled="f" stroked="f" strokeweight=".5pt">
                <v:textbox style="mso-fit-shape-to-text:t" inset="0,0,0,0">
                  <w:txbxContent>
                    <w:p w14:paraId="2FAE7B87" w14:textId="7450EF40" w:rsidR="0059373B" w:rsidRPr="00305E9B" w:rsidRDefault="0059373B">
                      <w:pPr>
                        <w:pBdr>
                          <w:left w:val="single" w:sz="4" w:space="6" w:color="418AB3" w:themeColor="accent1"/>
                        </w:pBdr>
                        <w:spacing w:after="0" w:line="312" w:lineRule="auto"/>
                        <w:rPr>
                          <w:i/>
                          <w:color w:val="auto"/>
                          <w:lang w:val="ro-RO"/>
                        </w:rPr>
                      </w:pPr>
                      <w:r w:rsidRPr="00305E9B">
                        <w:rPr>
                          <w:i/>
                          <w:color w:val="auto"/>
                          <w:lang w:val="ro-RO"/>
                        </w:rPr>
                        <w:t xml:space="preserve">”Pe de o parte angajatorul </w:t>
                      </w:r>
                      <w:r w:rsidR="00305E9B" w:rsidRPr="00305E9B">
                        <w:rPr>
                          <w:i/>
                          <w:color w:val="auto"/>
                          <w:lang w:val="ro-RO"/>
                        </w:rPr>
                        <w:t xml:space="preserve">nu </w:t>
                      </w:r>
                      <w:r w:rsidRPr="00305E9B">
                        <w:rPr>
                          <w:i/>
                          <w:color w:val="auto"/>
                          <w:lang w:val="ro-RO"/>
                        </w:rPr>
                        <w:t xml:space="preserve">știe care sunt capacitățile persoanei și are frică să-l </w:t>
                      </w:r>
                      <w:r w:rsidR="00305E9B" w:rsidRPr="00305E9B">
                        <w:rPr>
                          <w:i/>
                          <w:color w:val="auto"/>
                          <w:lang w:val="ro-RO"/>
                        </w:rPr>
                        <w:t>angajeze</w:t>
                      </w:r>
                      <w:r w:rsidRPr="00305E9B">
                        <w:rPr>
                          <w:i/>
                          <w:color w:val="auto"/>
                          <w:lang w:val="ro-RO"/>
                        </w:rPr>
                        <w:t xml:space="preserve">, pentru trebuie să se conformeze la multe cerințe: sa adapteze locul, să ofere </w:t>
                      </w:r>
                      <w:r w:rsidR="00305E9B">
                        <w:rPr>
                          <w:i/>
                          <w:color w:val="auto"/>
                          <w:lang w:val="ro-RO"/>
                        </w:rPr>
                        <w:t>concediu suplimentar,</w:t>
                      </w:r>
                      <w:r w:rsidRPr="00305E9B">
                        <w:rPr>
                          <w:i/>
                          <w:color w:val="auto"/>
                          <w:lang w:val="ro-RO"/>
                        </w:rPr>
                        <w:t xml:space="preserve"> mai puține ore de muncă. Pe da altă parte el este obligat să angajeze ca să asigure 5 %. Prevalează prima.</w:t>
                      </w:r>
                      <w:r w:rsidR="00305E9B" w:rsidRPr="00305E9B">
                        <w:rPr>
                          <w:i/>
                          <w:color w:val="auto"/>
                          <w:lang w:val="ro-RO"/>
                        </w:rPr>
                        <w:t xml:space="preserve"> (reprezentant ONG, Chișin</w:t>
                      </w:r>
                      <w:r w:rsidR="0028422A">
                        <w:rPr>
                          <w:i/>
                          <w:color w:val="auto"/>
                          <w:lang w:val="ro-RO"/>
                        </w:rPr>
                        <w:t>ă</w:t>
                      </w:r>
                      <w:r w:rsidR="00305E9B" w:rsidRPr="00305E9B">
                        <w:rPr>
                          <w:i/>
                          <w:color w:val="auto"/>
                          <w:lang w:val="ro-RO"/>
                        </w:rPr>
                        <w:t>u)</w:t>
                      </w:r>
                    </w:p>
                  </w:txbxContent>
                </v:textbox>
                <w10:wrap type="topAndBottom" anchorx="margin" anchory="margin"/>
              </v:shape>
            </w:pict>
          </mc:Fallback>
        </mc:AlternateContent>
      </w:r>
      <w:r w:rsidR="0059373B" w:rsidRPr="00C64E54">
        <w:rPr>
          <w:rFonts w:ascii="Times New Roman" w:hAnsi="Times New Roman" w:cs="Times New Roman"/>
          <w:color w:val="000000" w:themeColor="text1"/>
          <w:sz w:val="24"/>
          <w:szCs w:val="24"/>
          <w:lang w:val="ro-MD"/>
        </w:rPr>
        <w:t>Angajatorii au t</w:t>
      </w:r>
      <w:r w:rsidR="00450933" w:rsidRPr="00C64E54">
        <w:rPr>
          <w:rFonts w:ascii="Times New Roman" w:hAnsi="Times New Roman" w:cs="Times New Roman"/>
          <w:color w:val="000000" w:themeColor="text1"/>
          <w:sz w:val="24"/>
          <w:szCs w:val="24"/>
          <w:lang w:val="ro-MD"/>
        </w:rPr>
        <w:t>eam</w:t>
      </w:r>
      <w:r w:rsidR="0059373B" w:rsidRPr="00C64E54">
        <w:rPr>
          <w:rFonts w:ascii="Times New Roman" w:hAnsi="Times New Roman" w:cs="Times New Roman"/>
          <w:color w:val="000000" w:themeColor="text1"/>
          <w:sz w:val="24"/>
          <w:szCs w:val="24"/>
          <w:lang w:val="ro-MD"/>
        </w:rPr>
        <w:t>ă</w:t>
      </w:r>
      <w:r w:rsidR="00450933" w:rsidRPr="00C64E54">
        <w:rPr>
          <w:rFonts w:ascii="Times New Roman" w:hAnsi="Times New Roman" w:cs="Times New Roman"/>
          <w:color w:val="000000" w:themeColor="text1"/>
          <w:sz w:val="24"/>
          <w:szCs w:val="24"/>
          <w:lang w:val="ro-MD"/>
        </w:rPr>
        <w:t xml:space="preserve"> privind anumite costuri suplementare care pot apărea în legătură cu adaptarea locului de muncă, timpul de muncă redus (uneori vrea să cheme </w:t>
      </w:r>
      <w:r w:rsidR="0059373B" w:rsidRPr="00C64E54">
        <w:rPr>
          <w:rFonts w:ascii="Times New Roman" w:hAnsi="Times New Roman" w:cs="Times New Roman"/>
          <w:color w:val="000000" w:themeColor="text1"/>
          <w:sz w:val="24"/>
          <w:szCs w:val="24"/>
          <w:lang w:val="ro-MD"/>
        </w:rPr>
        <w:t xml:space="preserve">angajatul </w:t>
      </w:r>
      <w:r w:rsidR="00450933" w:rsidRPr="00C64E54">
        <w:rPr>
          <w:rFonts w:ascii="Times New Roman" w:hAnsi="Times New Roman" w:cs="Times New Roman"/>
          <w:color w:val="000000" w:themeColor="text1"/>
          <w:sz w:val="24"/>
          <w:szCs w:val="24"/>
          <w:lang w:val="ro-MD"/>
        </w:rPr>
        <w:t>sâmbătă sau de urgență), necesitatea de a redistribui sarcinile către alți angajați, etc.</w:t>
      </w:r>
    </w:p>
    <w:p w14:paraId="14C39EC4" w14:textId="66610C9B" w:rsidR="0059373B" w:rsidRPr="00C64E54" w:rsidRDefault="00D67A0D" w:rsidP="008C15A3">
      <w:pPr>
        <w:jc w:val="both"/>
        <w:rPr>
          <w:rStyle w:val="Strong"/>
          <w:color w:val="auto"/>
          <w:lang w:val="ro-MD"/>
        </w:rPr>
      </w:pPr>
      <w:r w:rsidRPr="00C64E54">
        <w:rPr>
          <w:rStyle w:val="Strong"/>
          <w:color w:val="auto"/>
          <w:lang w:val="ro-MD"/>
        </w:rPr>
        <w:t>Recomandări:</w:t>
      </w:r>
    </w:p>
    <w:p w14:paraId="5E69C31F" w14:textId="270DD2C5" w:rsidR="00450933" w:rsidRPr="00C64E54" w:rsidRDefault="00450933" w:rsidP="0060385F">
      <w:pPr>
        <w:pStyle w:val="ListParagraph"/>
        <w:numPr>
          <w:ilvl w:val="0"/>
          <w:numId w:val="31"/>
        </w:numPr>
        <w:spacing w:after="120"/>
        <w:jc w:val="both"/>
        <w:rPr>
          <w:rFonts w:ascii="Times New Roman" w:hAnsi="Times New Roman" w:cs="Times New Roman"/>
          <w:noProof/>
          <w:color w:val="000000" w:themeColor="text1"/>
          <w:sz w:val="24"/>
          <w:szCs w:val="24"/>
          <w:lang w:val="ro-MD"/>
        </w:rPr>
      </w:pPr>
      <w:r w:rsidRPr="00C64E54">
        <w:rPr>
          <w:rFonts w:ascii="Times New Roman" w:hAnsi="Times New Roman" w:cs="Times New Roman"/>
          <w:noProof/>
          <w:color w:val="000000" w:themeColor="text1"/>
          <w:sz w:val="24"/>
          <w:szCs w:val="24"/>
          <w:lang w:val="ro-MD"/>
        </w:rPr>
        <w:lastRenderedPageBreak/>
        <w:t>Organizarea unor evenimente de promovare a abilităților,</w:t>
      </w:r>
      <w:r w:rsidR="00D67A0D" w:rsidRPr="00C64E54">
        <w:rPr>
          <w:rFonts w:ascii="Times New Roman" w:hAnsi="Times New Roman" w:cs="Times New Roman"/>
          <w:noProof/>
          <w:color w:val="000000" w:themeColor="text1"/>
          <w:sz w:val="24"/>
          <w:szCs w:val="24"/>
          <w:lang w:val="ro-MD"/>
        </w:rPr>
        <w:t xml:space="preserve"> bunelor </w:t>
      </w:r>
      <w:r w:rsidRPr="00C64E54">
        <w:rPr>
          <w:rFonts w:ascii="Times New Roman" w:hAnsi="Times New Roman" w:cs="Times New Roman"/>
          <w:noProof/>
          <w:color w:val="000000" w:themeColor="text1"/>
          <w:sz w:val="24"/>
          <w:szCs w:val="24"/>
          <w:lang w:val="ro-MD"/>
        </w:rPr>
        <w:t>practici</w:t>
      </w:r>
      <w:r w:rsidR="00D67A0D" w:rsidRPr="00C64E54">
        <w:rPr>
          <w:rFonts w:ascii="Times New Roman" w:hAnsi="Times New Roman" w:cs="Times New Roman"/>
          <w:noProof/>
          <w:color w:val="000000" w:themeColor="text1"/>
          <w:sz w:val="24"/>
          <w:szCs w:val="24"/>
          <w:lang w:val="ro-MD"/>
        </w:rPr>
        <w:t>. Cum ar fi</w:t>
      </w:r>
      <w:r w:rsidRPr="00C64E54">
        <w:rPr>
          <w:rFonts w:ascii="Times New Roman" w:hAnsi="Times New Roman" w:cs="Times New Roman"/>
          <w:noProof/>
          <w:color w:val="000000" w:themeColor="text1"/>
          <w:sz w:val="24"/>
          <w:szCs w:val="24"/>
          <w:lang w:val="ro-MD"/>
        </w:rPr>
        <w:t xml:space="preserve"> </w:t>
      </w:r>
      <w:r w:rsidR="00D67A0D" w:rsidRPr="00C64E54">
        <w:rPr>
          <w:rFonts w:ascii="Times New Roman" w:hAnsi="Times New Roman" w:cs="Times New Roman"/>
          <w:noProof/>
          <w:color w:val="000000" w:themeColor="text1"/>
          <w:sz w:val="24"/>
          <w:szCs w:val="24"/>
          <w:lang w:val="ro-MD"/>
        </w:rPr>
        <w:t>”</w:t>
      </w:r>
      <w:r w:rsidRPr="00C64E54">
        <w:rPr>
          <w:rFonts w:ascii="Times New Roman" w:hAnsi="Times New Roman" w:cs="Times New Roman"/>
          <w:noProof/>
          <w:color w:val="000000" w:themeColor="text1"/>
          <w:sz w:val="24"/>
          <w:szCs w:val="24"/>
          <w:lang w:val="ro-MD"/>
        </w:rPr>
        <w:t>ziua</w:t>
      </w:r>
      <w:r w:rsidR="00D67A0D" w:rsidRPr="00C64E54">
        <w:rPr>
          <w:rFonts w:ascii="Times New Roman" w:hAnsi="Times New Roman" w:cs="Times New Roman"/>
          <w:noProof/>
          <w:color w:val="000000" w:themeColor="text1"/>
          <w:sz w:val="24"/>
          <w:szCs w:val="24"/>
          <w:lang w:val="ro-MD"/>
        </w:rPr>
        <w:t>/</w:t>
      </w:r>
      <w:r w:rsidRPr="00C64E54">
        <w:rPr>
          <w:rFonts w:ascii="Times New Roman" w:hAnsi="Times New Roman" w:cs="Times New Roman"/>
          <w:noProof/>
          <w:color w:val="000000" w:themeColor="text1"/>
          <w:sz w:val="24"/>
          <w:szCs w:val="24"/>
          <w:lang w:val="ro-MD"/>
        </w:rPr>
        <w:t>luna angajări</w:t>
      </w:r>
      <w:r w:rsidR="00D67A0D" w:rsidRPr="00C64E54">
        <w:rPr>
          <w:rFonts w:ascii="Times New Roman" w:hAnsi="Times New Roman" w:cs="Times New Roman"/>
          <w:noProof/>
          <w:color w:val="000000" w:themeColor="text1"/>
          <w:sz w:val="24"/>
          <w:szCs w:val="24"/>
          <w:lang w:val="ro-MD"/>
        </w:rPr>
        <w:t>i</w:t>
      </w:r>
      <w:r w:rsidRPr="00C64E54">
        <w:rPr>
          <w:rFonts w:ascii="Times New Roman" w:hAnsi="Times New Roman" w:cs="Times New Roman"/>
          <w:noProof/>
          <w:color w:val="000000" w:themeColor="text1"/>
          <w:sz w:val="24"/>
          <w:szCs w:val="24"/>
          <w:lang w:val="ro-MD"/>
        </w:rPr>
        <w:t xml:space="preserve"> persoanelor cu dizaiblități</w:t>
      </w:r>
      <w:r w:rsidR="00D67A0D" w:rsidRPr="00C64E54">
        <w:rPr>
          <w:rFonts w:ascii="Times New Roman" w:hAnsi="Times New Roman" w:cs="Times New Roman"/>
          <w:noProof/>
          <w:color w:val="000000" w:themeColor="text1"/>
          <w:sz w:val="24"/>
          <w:szCs w:val="24"/>
          <w:lang w:val="ro-MD"/>
        </w:rPr>
        <w:t>”, stagieri scurte astfel ca angajatorii</w:t>
      </w:r>
      <w:r w:rsidRPr="00C64E54">
        <w:rPr>
          <w:rFonts w:ascii="Times New Roman" w:hAnsi="Times New Roman" w:cs="Times New Roman"/>
          <w:noProof/>
          <w:color w:val="000000" w:themeColor="text1"/>
          <w:sz w:val="24"/>
          <w:szCs w:val="24"/>
          <w:lang w:val="ro-MD"/>
        </w:rPr>
        <w:t xml:space="preserve"> să se convingă </w:t>
      </w:r>
      <w:r w:rsidR="00D67A0D" w:rsidRPr="00C64E54">
        <w:rPr>
          <w:rFonts w:ascii="Times New Roman" w:hAnsi="Times New Roman" w:cs="Times New Roman"/>
          <w:noProof/>
          <w:color w:val="000000" w:themeColor="text1"/>
          <w:sz w:val="24"/>
          <w:szCs w:val="24"/>
          <w:lang w:val="ro-MD"/>
        </w:rPr>
        <w:t xml:space="preserve">și </w:t>
      </w:r>
      <w:r w:rsidRPr="00C64E54">
        <w:rPr>
          <w:rFonts w:ascii="Times New Roman" w:hAnsi="Times New Roman" w:cs="Times New Roman"/>
          <w:noProof/>
          <w:color w:val="000000" w:themeColor="text1"/>
          <w:sz w:val="24"/>
          <w:szCs w:val="24"/>
          <w:lang w:val="ro-MD"/>
        </w:rPr>
        <w:t xml:space="preserve">să vadă capacitățile </w:t>
      </w:r>
      <w:r w:rsidR="00D67A0D" w:rsidRPr="00C64E54">
        <w:rPr>
          <w:rFonts w:ascii="Times New Roman" w:hAnsi="Times New Roman" w:cs="Times New Roman"/>
          <w:noProof/>
          <w:color w:val="000000" w:themeColor="text1"/>
          <w:sz w:val="24"/>
          <w:szCs w:val="24"/>
          <w:lang w:val="ro-MD"/>
        </w:rPr>
        <w:t>lor.</w:t>
      </w:r>
    </w:p>
    <w:p w14:paraId="1A6F56B4" w14:textId="6597CFD7" w:rsidR="00450933" w:rsidRPr="00C64E54" w:rsidRDefault="00450933" w:rsidP="0060385F">
      <w:pPr>
        <w:pStyle w:val="ListParagraph"/>
        <w:numPr>
          <w:ilvl w:val="0"/>
          <w:numId w:val="31"/>
        </w:numPr>
        <w:spacing w:after="120"/>
        <w:jc w:val="both"/>
        <w:rPr>
          <w:rFonts w:ascii="Times New Roman" w:hAnsi="Times New Roman" w:cs="Times New Roman"/>
          <w:noProof/>
          <w:color w:val="000000" w:themeColor="text1"/>
          <w:sz w:val="24"/>
          <w:szCs w:val="24"/>
          <w:lang w:val="ro-MD"/>
        </w:rPr>
      </w:pPr>
      <w:r w:rsidRPr="00C64E54">
        <w:rPr>
          <w:rFonts w:ascii="Times New Roman" w:hAnsi="Times New Roman" w:cs="Times New Roman"/>
          <w:noProof/>
          <w:color w:val="000000" w:themeColor="text1"/>
          <w:sz w:val="24"/>
          <w:szCs w:val="24"/>
          <w:lang w:val="ro-MD"/>
        </w:rPr>
        <w:t>Companii</w:t>
      </w:r>
      <w:r w:rsidR="00D67A0D" w:rsidRPr="00C64E54">
        <w:rPr>
          <w:rFonts w:ascii="Times New Roman" w:hAnsi="Times New Roman" w:cs="Times New Roman"/>
          <w:noProof/>
          <w:color w:val="000000" w:themeColor="text1"/>
          <w:sz w:val="24"/>
          <w:szCs w:val="24"/>
          <w:lang w:val="ro-MD"/>
        </w:rPr>
        <w:t>le</w:t>
      </w:r>
      <w:r w:rsidRPr="00C64E54">
        <w:rPr>
          <w:rFonts w:ascii="Times New Roman" w:hAnsi="Times New Roman" w:cs="Times New Roman"/>
          <w:noProof/>
          <w:color w:val="000000" w:themeColor="text1"/>
          <w:sz w:val="24"/>
          <w:szCs w:val="24"/>
          <w:lang w:val="ro-MD"/>
        </w:rPr>
        <w:t xml:space="preserve"> să vadă experiența </w:t>
      </w:r>
      <w:r w:rsidR="00D67A0D" w:rsidRPr="00C64E54">
        <w:rPr>
          <w:rFonts w:ascii="Times New Roman" w:hAnsi="Times New Roman" w:cs="Times New Roman"/>
          <w:noProof/>
          <w:color w:val="000000" w:themeColor="text1"/>
          <w:sz w:val="24"/>
          <w:szCs w:val="24"/>
          <w:lang w:val="ro-MD"/>
        </w:rPr>
        <w:t xml:space="preserve">altor state europene (Germania, Austria, Romania), organizarea de </w:t>
      </w:r>
      <w:r w:rsidRPr="00C64E54">
        <w:rPr>
          <w:rFonts w:ascii="Times New Roman" w:hAnsi="Times New Roman" w:cs="Times New Roman"/>
          <w:noProof/>
          <w:color w:val="000000" w:themeColor="text1"/>
          <w:sz w:val="24"/>
          <w:szCs w:val="24"/>
          <w:lang w:val="ro-MD"/>
        </w:rPr>
        <w:t xml:space="preserve">vizite de schimb experiență </w:t>
      </w:r>
      <w:r w:rsidR="00D67A0D" w:rsidRPr="00C64E54">
        <w:rPr>
          <w:rFonts w:ascii="Times New Roman" w:hAnsi="Times New Roman" w:cs="Times New Roman"/>
          <w:noProof/>
          <w:color w:val="000000" w:themeColor="text1"/>
          <w:sz w:val="24"/>
          <w:szCs w:val="24"/>
          <w:lang w:val="ro-MD"/>
        </w:rPr>
        <w:t xml:space="preserve">l a care </w:t>
      </w:r>
      <w:r w:rsidRPr="00C64E54">
        <w:rPr>
          <w:rFonts w:ascii="Times New Roman" w:hAnsi="Times New Roman" w:cs="Times New Roman"/>
          <w:noProof/>
          <w:color w:val="000000" w:themeColor="text1"/>
          <w:sz w:val="24"/>
          <w:szCs w:val="24"/>
          <w:lang w:val="ro-MD"/>
        </w:rPr>
        <w:t xml:space="preserve">să participe persoane cu dizabilități, </w:t>
      </w:r>
      <w:r w:rsidR="00D67A0D" w:rsidRPr="00C64E54">
        <w:rPr>
          <w:rFonts w:ascii="Times New Roman" w:hAnsi="Times New Roman" w:cs="Times New Roman"/>
          <w:noProof/>
          <w:color w:val="000000" w:themeColor="text1"/>
          <w:sz w:val="24"/>
          <w:szCs w:val="24"/>
          <w:lang w:val="ro-MD"/>
        </w:rPr>
        <w:t xml:space="preserve">părinți, </w:t>
      </w:r>
      <w:r w:rsidRPr="00C64E54">
        <w:rPr>
          <w:rFonts w:ascii="Times New Roman" w:hAnsi="Times New Roman" w:cs="Times New Roman"/>
          <w:noProof/>
          <w:color w:val="000000" w:themeColor="text1"/>
          <w:sz w:val="24"/>
          <w:szCs w:val="24"/>
          <w:lang w:val="ro-MD"/>
        </w:rPr>
        <w:t>organizații</w:t>
      </w:r>
      <w:r w:rsidR="00D67A0D" w:rsidRPr="00C64E54">
        <w:rPr>
          <w:rFonts w:ascii="Times New Roman" w:hAnsi="Times New Roman" w:cs="Times New Roman"/>
          <w:noProof/>
          <w:color w:val="000000" w:themeColor="text1"/>
          <w:sz w:val="24"/>
          <w:szCs w:val="24"/>
          <w:lang w:val="ro-MD"/>
        </w:rPr>
        <w:t xml:space="preserve"> din domeniu</w:t>
      </w:r>
      <w:r w:rsidRPr="00C64E54">
        <w:rPr>
          <w:rFonts w:ascii="Times New Roman" w:hAnsi="Times New Roman" w:cs="Times New Roman"/>
          <w:noProof/>
          <w:color w:val="000000" w:themeColor="text1"/>
          <w:sz w:val="24"/>
          <w:szCs w:val="24"/>
          <w:lang w:val="ro-MD"/>
        </w:rPr>
        <w:t xml:space="preserve">, </w:t>
      </w:r>
      <w:r w:rsidR="00D67A0D" w:rsidRPr="00C64E54">
        <w:rPr>
          <w:rFonts w:ascii="Times New Roman" w:hAnsi="Times New Roman" w:cs="Times New Roman"/>
          <w:noProof/>
          <w:color w:val="000000" w:themeColor="text1"/>
          <w:sz w:val="24"/>
          <w:szCs w:val="24"/>
          <w:lang w:val="ro-MD"/>
        </w:rPr>
        <w:t xml:space="preserve">angajatori, </w:t>
      </w:r>
      <w:r w:rsidRPr="00C64E54">
        <w:rPr>
          <w:rFonts w:ascii="Times New Roman" w:hAnsi="Times New Roman" w:cs="Times New Roman"/>
          <w:noProof/>
          <w:color w:val="000000" w:themeColor="text1"/>
          <w:sz w:val="24"/>
          <w:szCs w:val="24"/>
          <w:lang w:val="ro-MD"/>
        </w:rPr>
        <w:t xml:space="preserve">reprezentanți </w:t>
      </w:r>
      <w:r w:rsidR="00D67A0D" w:rsidRPr="00C64E54">
        <w:rPr>
          <w:rFonts w:ascii="Times New Roman" w:hAnsi="Times New Roman" w:cs="Times New Roman"/>
          <w:noProof/>
          <w:color w:val="000000" w:themeColor="text1"/>
          <w:sz w:val="24"/>
          <w:szCs w:val="24"/>
          <w:lang w:val="ro-MD"/>
        </w:rPr>
        <w:t xml:space="preserve">ai </w:t>
      </w:r>
      <w:r w:rsidRPr="00C64E54">
        <w:rPr>
          <w:rFonts w:ascii="Times New Roman" w:hAnsi="Times New Roman" w:cs="Times New Roman"/>
          <w:noProof/>
          <w:color w:val="000000" w:themeColor="text1"/>
          <w:sz w:val="24"/>
          <w:szCs w:val="24"/>
          <w:lang w:val="ro-MD"/>
        </w:rPr>
        <w:t>instituții</w:t>
      </w:r>
      <w:r w:rsidR="00D67A0D" w:rsidRPr="00C64E54">
        <w:rPr>
          <w:rFonts w:ascii="Times New Roman" w:hAnsi="Times New Roman" w:cs="Times New Roman"/>
          <w:noProof/>
          <w:color w:val="000000" w:themeColor="text1"/>
          <w:sz w:val="24"/>
          <w:szCs w:val="24"/>
          <w:lang w:val="ro-MD"/>
        </w:rPr>
        <w:t>lor</w:t>
      </w:r>
      <w:r w:rsidRPr="00C64E54">
        <w:rPr>
          <w:rFonts w:ascii="Times New Roman" w:hAnsi="Times New Roman" w:cs="Times New Roman"/>
          <w:noProof/>
          <w:color w:val="000000" w:themeColor="text1"/>
          <w:sz w:val="24"/>
          <w:szCs w:val="24"/>
          <w:lang w:val="ro-MD"/>
        </w:rPr>
        <w:t xml:space="preserve"> de stat. </w:t>
      </w:r>
    </w:p>
    <w:p w14:paraId="1F6EBBBB" w14:textId="524E75E6" w:rsidR="00450933" w:rsidRPr="00C64E54" w:rsidRDefault="00190021" w:rsidP="0060385F">
      <w:pPr>
        <w:pStyle w:val="ListParagraph"/>
        <w:numPr>
          <w:ilvl w:val="0"/>
          <w:numId w:val="31"/>
        </w:numPr>
        <w:spacing w:after="120"/>
        <w:jc w:val="both"/>
        <w:rPr>
          <w:rFonts w:ascii="Times New Roman" w:hAnsi="Times New Roman" w:cs="Times New Roman"/>
          <w:i/>
          <w:iCs/>
          <w:noProof/>
          <w:color w:val="000000" w:themeColor="text1"/>
          <w:sz w:val="24"/>
          <w:szCs w:val="24"/>
          <w:lang w:val="ro-MD"/>
        </w:rPr>
      </w:pPr>
      <w:r w:rsidRPr="00C64E54">
        <w:rPr>
          <w:rFonts w:ascii="Times New Roman" w:hAnsi="Times New Roman" w:cs="Times New Roman"/>
          <w:noProof/>
          <w:color w:val="000000" w:themeColor="text1"/>
          <w:sz w:val="24"/>
          <w:szCs w:val="24"/>
          <w:lang w:val="ro-MD"/>
        </w:rPr>
        <mc:AlternateContent>
          <mc:Choice Requires="wps">
            <w:drawing>
              <wp:anchor distT="182880" distB="182880" distL="114300" distR="114300" simplePos="0" relativeHeight="251808768" behindDoc="0" locked="0" layoutInCell="1" allowOverlap="1" wp14:anchorId="6A6C6E17" wp14:editId="4DBE60A1">
                <wp:simplePos x="0" y="0"/>
                <wp:positionH relativeFrom="margin">
                  <wp:align>center</wp:align>
                </wp:positionH>
                <wp:positionV relativeFrom="margin">
                  <wp:posOffset>1041400</wp:posOffset>
                </wp:positionV>
                <wp:extent cx="3543935" cy="612140"/>
                <wp:effectExtent l="0" t="0" r="7620" b="8890"/>
                <wp:wrapTopAndBottom/>
                <wp:docPr id="39" name="Text Box 39" descr="Pull quote with accent bar"/>
                <wp:cNvGraphicFramePr/>
                <a:graphic xmlns:a="http://schemas.openxmlformats.org/drawingml/2006/main">
                  <a:graphicData uri="http://schemas.microsoft.com/office/word/2010/wordprocessingShape">
                    <wps:wsp>
                      <wps:cNvSpPr txBox="1"/>
                      <wps:spPr>
                        <a:xfrm>
                          <a:off x="0" y="0"/>
                          <a:ext cx="3543935" cy="612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6EDF6B" w14:textId="37ABA2D4" w:rsidR="00474491" w:rsidRPr="00D67A0D" w:rsidRDefault="00474491" w:rsidP="00474491">
                            <w:pPr>
                              <w:pBdr>
                                <w:left w:val="single" w:sz="4" w:space="6" w:color="418AB3" w:themeColor="accent1"/>
                              </w:pBdr>
                              <w:spacing w:after="0" w:line="312" w:lineRule="auto"/>
                              <w:rPr>
                                <w:i/>
                                <w:color w:val="auto"/>
                                <w:lang w:val="ro-MD"/>
                              </w:rPr>
                            </w:pPr>
                            <w:r w:rsidRPr="00D67A0D">
                              <w:rPr>
                                <w:i/>
                                <w:color w:val="auto"/>
                                <w:lang w:val="ro-MD"/>
                              </w:rPr>
                              <w:t>” În depozit trebuie să fii foarte atent pe unde calci, să auzi când trece colegul cu stivuitorul. Este destul de riscant pentru persoanele cu dizabilități… În astfel de condiții este necesar de creat zone speciale, pe care nu orice angajator poate să și le permită și poate chiar nu își dorește să-și asume nici-un risc” (angajator Chișinău)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60000</wp14:pctWidth>
                </wp14:sizeRelH>
                <wp14:sizeRelV relativeFrom="margin">
                  <wp14:pctHeight>0</wp14:pctHeight>
                </wp14:sizeRelV>
              </wp:anchor>
            </w:drawing>
          </mc:Choice>
          <mc:Fallback xmlns:oel="http://schemas.microsoft.com/office/2019/extlst">
            <w:pict>
              <v:shape w14:anchorId="6A6C6E17" id="Text Box 39" o:spid="_x0000_s1033" type="#_x0000_t202" alt="Pull quote with accent bar" style="position:absolute;left:0;text-align:left;margin-left:0;margin-top:82pt;width:279.05pt;height:48.2pt;z-index:251808768;visibility:visible;mso-wrap-style:square;mso-width-percent:600;mso-height-percent:0;mso-wrap-distance-left:9pt;mso-wrap-distance-top:14.4pt;mso-wrap-distance-right:9pt;mso-wrap-distance-bottom:14.4pt;mso-position-horizontal:center;mso-position-horizontal-relative:margin;mso-position-vertical:absolute;mso-position-vertical-relative:margin;mso-width-percent:6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6pZYwIAADQFAAAOAAAAZHJzL2Uyb0RvYy54bWysVEtv2zAMvg/YfxB0X51HU2xBnCJLkWFA&#10;0RZLh54VWUqMyaImMbGzXz9KtpMi26XDLjItvj9+1Oy2qQw7KB9KsDkfXg04U1ZCUdptzr8/rz58&#10;5CygsIUwYFXOjyrw2/n7d7PaTdUIdmAK5RkFsWFau5zvEN00y4LcqUqEK3DKklKDrwTSr99mhRc1&#10;Ra9MNhoMbrIafOE8SBUC3d61Sj5P8bVWEh+1DgqZyTnVhun06dzEM5vPxHTrhduVsitD/EMVlSgt&#10;JT2FuhMo2N6Xf4SqSukhgMYrCVUGWpdSpR6om+Hgopv1TjiVeiFwgjvBFP5fWPlwWLsnz7D5DA0N&#10;MAJSuzANdBn7abSv4pcqZaQnCI8n2FSDTNLleHI9/jSecCZJdzMcDa8TrtnZ2/mAXxRULAo59zSW&#10;hJY43AekjGTam8RkFlalMWk0xrKago4ng+Rw0pCHsdFWpSF3Yc6VJwmPRkUbY78pzcoiNRAvEr3U&#10;0nh2EEQMIaWymHpPcck6Wmkq4i2Onf25qrc4t330mcHiybkqLfjU/UXZxY++ZN3aE5Cv+o4iNpuG&#10;Gs/5pB/sBoojzdtDuwrByVVJQ7kXAZ+EJ+7TiGmf8ZEObYDAh07ibAf+19/uoz1RkrSc1bRLOQ8/&#10;98IrzsxXS2SNi9cLvhc2vWD31RJoCkN6KZxMIjl4NL2oPVQvtOaLmIVUwkrKlXPsxSW2G03PhFSL&#10;RTKi9XIC7+3ayRg6DiVS7Ll5Ed51PERi8AP0WyamF3RsbRNf3GKPRMrE1Yhri2KHN61monD3jMTd&#10;f/2frM6P3fw3AAAA//8DAFBLAwQUAAYACAAAACEA/QZBsN0AAAAIAQAADwAAAGRycy9kb3ducmV2&#10;LnhtbEyPQU/DMAyF70j8h8iTuLF01Vaq0nQCJC7cVqqds8ZruyVOabKt/HvMCW6239Pz98rt7Ky4&#10;4hQGTwpWywQEUuvNQJ2C5vP9MQcRoiajrSdU8I0BttX9XakL42+0w2sdO8EhFAqtoI9xLKQMbY9O&#10;h6UfkVg7+snpyOvUSTPpG4c7K9MkyaTTA/GHXo/41mN7ri9OQf50PNVt1+z2+9eTdenQmI+vRKmH&#10;xfzyDCLiHP/M8IvP6FAx08FfyARhFXCRyNdszQPLm02+AnFQkGbJGmRVyv8Fqh8AAAD//wMAUEsB&#10;Ai0AFAAGAAgAAAAhALaDOJL+AAAA4QEAABMAAAAAAAAAAAAAAAAAAAAAAFtDb250ZW50X1R5cGVz&#10;XS54bWxQSwECLQAUAAYACAAAACEAOP0h/9YAAACUAQAACwAAAAAAAAAAAAAAAAAvAQAAX3JlbHMv&#10;LnJlbHNQSwECLQAUAAYACAAAACEAo+eqWWMCAAA0BQAADgAAAAAAAAAAAAAAAAAuAgAAZHJzL2Uy&#10;b0RvYy54bWxQSwECLQAUAAYACAAAACEA/QZBsN0AAAAIAQAADwAAAAAAAAAAAAAAAAC9BAAAZHJz&#10;L2Rvd25yZXYueG1sUEsFBgAAAAAEAAQA8wAAAMcFAAAAAA==&#10;" filled="f" stroked="f" strokeweight=".5pt">
                <v:textbox style="mso-fit-shape-to-text:t" inset="0,0,0,0">
                  <w:txbxContent>
                    <w:p w14:paraId="4A6EDF6B" w14:textId="37ABA2D4" w:rsidR="00474491" w:rsidRPr="00D67A0D" w:rsidRDefault="00474491" w:rsidP="00474491">
                      <w:pPr>
                        <w:pBdr>
                          <w:left w:val="single" w:sz="4" w:space="6" w:color="418AB3" w:themeColor="accent1"/>
                        </w:pBdr>
                        <w:spacing w:after="0" w:line="312" w:lineRule="auto"/>
                        <w:rPr>
                          <w:i/>
                          <w:color w:val="auto"/>
                          <w:lang w:val="ro-MD"/>
                        </w:rPr>
                      </w:pPr>
                      <w:r w:rsidRPr="00D67A0D">
                        <w:rPr>
                          <w:i/>
                          <w:color w:val="auto"/>
                          <w:lang w:val="ro-MD"/>
                        </w:rPr>
                        <w:t>” În depozit trebuie să fii foarte atent pe unde calci, să auzi când trece colegul cu stivuitorul. Este destul de riscant pentru persoanele cu dizabilități… În astfel de condiții este necesar de creat zone speciale, pe care nu orice angajator poate să și le permită și poate chiar nu își dorește să-și asume nici-un risc” (angajator Chișinău)</w:t>
                      </w:r>
                    </w:p>
                  </w:txbxContent>
                </v:textbox>
                <w10:wrap type="topAndBottom" anchorx="margin" anchory="margin"/>
              </v:shape>
            </w:pict>
          </mc:Fallback>
        </mc:AlternateContent>
      </w:r>
      <w:r w:rsidR="00450933" w:rsidRPr="00C64E54">
        <w:rPr>
          <w:rFonts w:ascii="Times New Roman" w:hAnsi="Times New Roman" w:cs="Times New Roman"/>
          <w:noProof/>
          <w:color w:val="000000" w:themeColor="text1"/>
          <w:sz w:val="24"/>
          <w:szCs w:val="24"/>
          <w:lang w:val="ro-MD"/>
        </w:rPr>
        <w:t xml:space="preserve">Instituțiile statului primele ar trebui să angajeze, </w:t>
      </w:r>
      <w:r w:rsidR="00D67A0D" w:rsidRPr="00C64E54">
        <w:rPr>
          <w:rFonts w:ascii="Times New Roman" w:hAnsi="Times New Roman" w:cs="Times New Roman"/>
          <w:noProof/>
          <w:color w:val="000000" w:themeColor="text1"/>
          <w:sz w:val="24"/>
          <w:szCs w:val="24"/>
          <w:lang w:val="ro-MD"/>
        </w:rPr>
        <w:t xml:space="preserve">ca </w:t>
      </w:r>
      <w:r w:rsidR="00450933" w:rsidRPr="00C64E54">
        <w:rPr>
          <w:rFonts w:ascii="Times New Roman" w:hAnsi="Times New Roman" w:cs="Times New Roman"/>
          <w:noProof/>
          <w:color w:val="000000" w:themeColor="text1"/>
          <w:sz w:val="24"/>
          <w:szCs w:val="24"/>
          <w:lang w:val="ro-MD"/>
        </w:rPr>
        <w:t xml:space="preserve">să arate exemplu. </w:t>
      </w:r>
    </w:p>
    <w:p w14:paraId="5410B07A" w14:textId="62150F40" w:rsidR="00450933" w:rsidRPr="00C64E54" w:rsidRDefault="00450933" w:rsidP="00384090">
      <w:pPr>
        <w:rPr>
          <w:color w:val="000000" w:themeColor="text1"/>
          <w:lang w:val="ro-MD"/>
        </w:rPr>
      </w:pPr>
    </w:p>
    <w:p w14:paraId="4E6281C1" w14:textId="083D1B52" w:rsidR="00450933" w:rsidRPr="00C64E54" w:rsidRDefault="00FE598A" w:rsidP="00FE598A">
      <w:pPr>
        <w:pStyle w:val="TOCHeading"/>
        <w:rPr>
          <w:rFonts w:ascii="Arial" w:hAnsi="Arial" w:cs="Arial"/>
          <w:b/>
          <w:bCs/>
          <w:lang w:val="ro-MD"/>
        </w:rPr>
      </w:pPr>
      <w:r w:rsidRPr="00C64E54">
        <w:rPr>
          <w:rFonts w:ascii="Arial" w:hAnsi="Arial" w:cs="Arial"/>
          <w:b/>
          <w:bCs/>
          <w:lang w:val="ro-MD"/>
        </w:rPr>
        <w:t xml:space="preserve">2. </w:t>
      </w:r>
      <w:r w:rsidR="00450933" w:rsidRPr="00C64E54">
        <w:rPr>
          <w:rFonts w:ascii="Arial" w:hAnsi="Arial" w:cs="Arial"/>
          <w:b/>
          <w:bCs/>
          <w:lang w:val="ro-MD"/>
        </w:rPr>
        <w:t>Probleme de accesibilitate</w:t>
      </w:r>
    </w:p>
    <w:p w14:paraId="49DD1CF3" w14:textId="0A42E8F1" w:rsidR="00485A85" w:rsidRPr="00C64E54" w:rsidRDefault="00485A85" w:rsidP="00485A85">
      <w:pPr>
        <w:rPr>
          <w:lang w:val="ro-MD"/>
        </w:rPr>
      </w:pPr>
    </w:p>
    <w:p w14:paraId="70F2208E" w14:textId="37743C39" w:rsidR="006E7840" w:rsidRPr="00C64E54" w:rsidRDefault="00450933" w:rsidP="0060385F">
      <w:pPr>
        <w:jc w:val="both"/>
        <w:rPr>
          <w:rFonts w:ascii="Times New Roman" w:hAnsi="Times New Roman" w:cs="Times New Roman"/>
          <w:noProof/>
          <w:color w:val="000000" w:themeColor="text1"/>
          <w:sz w:val="24"/>
          <w:szCs w:val="24"/>
          <w:lang w:val="ro-MD"/>
        </w:rPr>
      </w:pPr>
      <w:r w:rsidRPr="00C64E54">
        <w:rPr>
          <w:rFonts w:ascii="Times New Roman" w:hAnsi="Times New Roman" w:cs="Times New Roman"/>
          <w:noProof/>
          <w:color w:val="000000" w:themeColor="text1"/>
          <w:sz w:val="24"/>
          <w:szCs w:val="24"/>
          <w:lang w:val="ro-MD"/>
        </w:rPr>
        <w:t>Cu dificultăți legate de lipsa accesibilit</w:t>
      </w:r>
      <w:r w:rsidR="006E7840" w:rsidRPr="00C64E54">
        <w:rPr>
          <w:rFonts w:ascii="Times New Roman" w:hAnsi="Times New Roman" w:cs="Times New Roman"/>
          <w:noProof/>
          <w:color w:val="000000" w:themeColor="text1"/>
          <w:sz w:val="24"/>
          <w:szCs w:val="24"/>
          <w:lang w:val="ro-MD"/>
        </w:rPr>
        <w:t>ății la infrastructură</w:t>
      </w:r>
      <w:r w:rsidRPr="00C64E54">
        <w:rPr>
          <w:rFonts w:ascii="Times New Roman" w:hAnsi="Times New Roman" w:cs="Times New Roman"/>
          <w:noProof/>
          <w:color w:val="000000" w:themeColor="text1"/>
          <w:sz w:val="24"/>
          <w:szCs w:val="24"/>
          <w:lang w:val="ro-MD"/>
        </w:rPr>
        <w:t xml:space="preserve"> se confruntă persoanele cu dizabilități de mobilitate și de vedere.</w:t>
      </w:r>
      <w:r w:rsidR="00CA448A" w:rsidRPr="00C64E54">
        <w:rPr>
          <w:rFonts w:ascii="Times New Roman" w:hAnsi="Times New Roman" w:cs="Times New Roman"/>
          <w:noProof/>
          <w:color w:val="000000" w:themeColor="text1"/>
          <w:sz w:val="24"/>
          <w:szCs w:val="24"/>
          <w:lang w:val="ro-MD"/>
        </w:rPr>
        <w:t xml:space="preserve"> Persoanele cu dizabilități de vedere și de cele cu dizabilități de auz au dificultăți în accesul la informație, în cadrul procedurii de aplicare pentru locul de muncă și în </w:t>
      </w:r>
      <w:r w:rsidR="006E7840" w:rsidRPr="00C64E54">
        <w:rPr>
          <w:rFonts w:ascii="Times New Roman" w:hAnsi="Times New Roman" w:cs="Times New Roman"/>
          <w:noProof/>
          <w:color w:val="000000" w:themeColor="text1"/>
          <w:sz w:val="24"/>
          <w:szCs w:val="24"/>
          <w:lang w:val="ro-MD"/>
        </w:rPr>
        <w:t xml:space="preserve">în timpul exercitării atribuțiilor de muncă. </w:t>
      </w:r>
    </w:p>
    <w:p w14:paraId="3418BB15" w14:textId="784E5B8D" w:rsidR="00450933" w:rsidRPr="00C64E54" w:rsidRDefault="00450933" w:rsidP="00450933">
      <w:pPr>
        <w:rPr>
          <w:rFonts w:ascii="Times New Roman" w:hAnsi="Times New Roman" w:cs="Times New Roman"/>
          <w:noProof/>
          <w:color w:val="000000" w:themeColor="text1"/>
          <w:sz w:val="24"/>
          <w:szCs w:val="24"/>
          <w:lang w:val="ro-MD"/>
        </w:rPr>
      </w:pPr>
      <w:r w:rsidRPr="00C64E54">
        <w:rPr>
          <w:rFonts w:ascii="Times New Roman" w:hAnsi="Times New Roman" w:cs="Times New Roman"/>
          <w:noProof/>
          <w:color w:val="000000" w:themeColor="text1"/>
          <w:sz w:val="24"/>
          <w:szCs w:val="24"/>
          <w:lang w:val="ro-MD"/>
        </w:rPr>
        <w:t xml:space="preserve"> Accesibilitatea </w:t>
      </w:r>
      <w:r w:rsidR="006E7840" w:rsidRPr="00C64E54">
        <w:rPr>
          <w:rFonts w:ascii="Times New Roman" w:hAnsi="Times New Roman" w:cs="Times New Roman"/>
          <w:noProof/>
          <w:color w:val="000000" w:themeColor="text1"/>
          <w:sz w:val="24"/>
          <w:szCs w:val="24"/>
          <w:lang w:val="ro-MD"/>
        </w:rPr>
        <w:t xml:space="preserve">fizică </w:t>
      </w:r>
      <w:r w:rsidRPr="00C64E54">
        <w:rPr>
          <w:rFonts w:ascii="Times New Roman" w:hAnsi="Times New Roman" w:cs="Times New Roman"/>
          <w:noProof/>
          <w:color w:val="000000" w:themeColor="text1"/>
          <w:sz w:val="24"/>
          <w:szCs w:val="24"/>
          <w:lang w:val="ro-MD"/>
        </w:rPr>
        <w:t>se referă la:</w:t>
      </w:r>
    </w:p>
    <w:p w14:paraId="33CDD2AC" w14:textId="57A79CEC" w:rsidR="00450933" w:rsidRPr="00C64E54" w:rsidRDefault="00450933" w:rsidP="00450933">
      <w:pPr>
        <w:numPr>
          <w:ilvl w:val="0"/>
          <w:numId w:val="8"/>
        </w:numPr>
        <w:rPr>
          <w:rFonts w:ascii="Times New Roman" w:hAnsi="Times New Roman" w:cs="Times New Roman"/>
          <w:b/>
          <w:bCs/>
          <w:color w:val="000000" w:themeColor="text1"/>
          <w:sz w:val="24"/>
          <w:szCs w:val="24"/>
          <w:lang w:val="ro-MD"/>
        </w:rPr>
      </w:pPr>
      <w:r w:rsidRPr="00C64E54">
        <w:rPr>
          <w:rFonts w:ascii="Times New Roman" w:hAnsi="Times New Roman" w:cs="Times New Roman"/>
          <w:b/>
          <w:bCs/>
          <w:color w:val="000000" w:themeColor="text1"/>
          <w:sz w:val="24"/>
          <w:szCs w:val="24"/>
          <w:lang w:val="ro-MD"/>
        </w:rPr>
        <w:t>Accesibilitatea clădirii unde este locul de muncă</w:t>
      </w:r>
    </w:p>
    <w:p w14:paraId="7F0FEBA7" w14:textId="74EF7A10" w:rsidR="00450933" w:rsidRPr="00C64E54" w:rsidRDefault="00450933" w:rsidP="0060385F">
      <w:pPr>
        <w:jc w:val="both"/>
        <w:rPr>
          <w:rFonts w:ascii="Times New Roman" w:hAnsi="Times New Roman" w:cs="Times New Roman"/>
          <w:color w:val="000000" w:themeColor="text1"/>
          <w:sz w:val="24"/>
          <w:szCs w:val="24"/>
          <w:lang w:val="ro-MD"/>
        </w:rPr>
      </w:pPr>
      <w:r w:rsidRPr="00C64E54">
        <w:rPr>
          <w:rFonts w:ascii="Times New Roman" w:hAnsi="Times New Roman" w:cs="Times New Roman"/>
          <w:color w:val="000000" w:themeColor="text1"/>
          <w:sz w:val="24"/>
          <w:szCs w:val="24"/>
          <w:lang w:val="ro-MD"/>
        </w:rPr>
        <w:t>Pentru persoanele cu dizabilități locomotorii accesibilitatea clădirii unde este locul de muncă este un factor decisiv</w:t>
      </w:r>
      <w:r w:rsidR="0060385F" w:rsidRPr="00C64E54">
        <w:rPr>
          <w:rFonts w:ascii="Times New Roman" w:hAnsi="Times New Roman" w:cs="Times New Roman"/>
          <w:color w:val="000000" w:themeColor="text1"/>
          <w:sz w:val="24"/>
          <w:szCs w:val="24"/>
          <w:lang w:val="ro-MD"/>
        </w:rPr>
        <w:t xml:space="preserve"> </w:t>
      </w:r>
      <w:r w:rsidRPr="00C64E54">
        <w:rPr>
          <w:rFonts w:ascii="Times New Roman" w:hAnsi="Times New Roman" w:cs="Times New Roman"/>
          <w:color w:val="000000" w:themeColor="text1"/>
          <w:sz w:val="24"/>
          <w:szCs w:val="24"/>
          <w:lang w:val="ro-MD"/>
        </w:rPr>
        <w:t>dacă va putea sau nu să lucreze. Dacă clădirea are multe trepte, nu are rampă, ascensor, dacă grupul sanitar nu este accesibil</w:t>
      </w:r>
      <w:r w:rsidR="0060385F" w:rsidRPr="00C64E54">
        <w:rPr>
          <w:rFonts w:ascii="Times New Roman" w:hAnsi="Times New Roman" w:cs="Times New Roman"/>
          <w:color w:val="000000" w:themeColor="text1"/>
          <w:sz w:val="24"/>
          <w:szCs w:val="24"/>
          <w:lang w:val="ro-MD"/>
        </w:rPr>
        <w:t>,</w:t>
      </w:r>
      <w:r w:rsidRPr="00C64E54">
        <w:rPr>
          <w:rFonts w:ascii="Times New Roman" w:hAnsi="Times New Roman" w:cs="Times New Roman"/>
          <w:color w:val="000000" w:themeColor="text1"/>
          <w:sz w:val="24"/>
          <w:szCs w:val="24"/>
          <w:lang w:val="ro-MD"/>
        </w:rPr>
        <w:t xml:space="preserve"> o persoană în scaun rulant sau care folosește echipamente ajutătoare de mobilitate nu va putea să activeze.</w:t>
      </w:r>
      <w:r w:rsidR="0060385F" w:rsidRPr="00C64E54">
        <w:rPr>
          <w:rFonts w:ascii="Times New Roman" w:hAnsi="Times New Roman" w:cs="Times New Roman"/>
          <w:color w:val="000000" w:themeColor="text1"/>
          <w:sz w:val="24"/>
          <w:szCs w:val="24"/>
          <w:lang w:val="ro-MD"/>
        </w:rPr>
        <w:t xml:space="preserve"> </w:t>
      </w:r>
      <w:r w:rsidRPr="00C64E54">
        <w:rPr>
          <w:rFonts w:ascii="Times New Roman" w:hAnsi="Times New Roman" w:cs="Times New Roman"/>
          <w:color w:val="000000" w:themeColor="text1"/>
          <w:sz w:val="24"/>
          <w:szCs w:val="24"/>
          <w:lang w:val="ro-MD"/>
        </w:rPr>
        <w:t xml:space="preserve">O clădire în care este dificil să se orienteze va fi o provocare și pentru o persoană cu dizabilități de vedere. </w:t>
      </w:r>
    </w:p>
    <w:p w14:paraId="20D068DF" w14:textId="1FBD518E" w:rsidR="00450933" w:rsidRPr="00C64E54" w:rsidRDefault="00450933" w:rsidP="00450933">
      <w:pPr>
        <w:pStyle w:val="ListParagraph"/>
        <w:numPr>
          <w:ilvl w:val="0"/>
          <w:numId w:val="8"/>
        </w:numPr>
        <w:spacing w:after="200" w:line="276" w:lineRule="auto"/>
        <w:rPr>
          <w:rFonts w:ascii="Times New Roman" w:hAnsi="Times New Roman" w:cs="Times New Roman"/>
          <w:b/>
          <w:bCs/>
          <w:color w:val="000000" w:themeColor="text1"/>
          <w:sz w:val="24"/>
          <w:szCs w:val="24"/>
          <w:lang w:val="ro-MD"/>
        </w:rPr>
      </w:pPr>
      <w:r w:rsidRPr="00C64E54">
        <w:rPr>
          <w:rFonts w:ascii="Times New Roman" w:hAnsi="Times New Roman" w:cs="Times New Roman"/>
          <w:b/>
          <w:bCs/>
          <w:color w:val="000000" w:themeColor="text1"/>
          <w:sz w:val="24"/>
          <w:szCs w:val="24"/>
          <w:lang w:val="ro-MD"/>
        </w:rPr>
        <w:t xml:space="preserve">Transport și infrastructura </w:t>
      </w:r>
      <w:r w:rsidR="00F543FD" w:rsidRPr="00C64E54">
        <w:rPr>
          <w:rFonts w:ascii="Times New Roman" w:hAnsi="Times New Roman" w:cs="Times New Roman"/>
          <w:b/>
          <w:bCs/>
          <w:color w:val="000000" w:themeColor="text1"/>
          <w:sz w:val="24"/>
          <w:szCs w:val="24"/>
          <w:lang w:val="ro-MD"/>
        </w:rPr>
        <w:t>rutieră</w:t>
      </w:r>
    </w:p>
    <w:p w14:paraId="31476F4D" w14:textId="051D6E7D" w:rsidR="00A42AA5" w:rsidRPr="00C64E54" w:rsidRDefault="00A42AA5" w:rsidP="00A42AA5">
      <w:pPr>
        <w:spacing w:after="200" w:line="276" w:lineRule="auto"/>
        <w:jc w:val="both"/>
        <w:rPr>
          <w:rStyle w:val="ABodyChar"/>
          <w:lang w:val="ro-MD"/>
        </w:rPr>
      </w:pPr>
      <w:r w:rsidRPr="00C64E54">
        <w:rPr>
          <w:rFonts w:ascii="Times New Roman" w:hAnsi="Times New Roman" w:cs="Times New Roman"/>
          <w:color w:val="000000" w:themeColor="text1"/>
          <w:sz w:val="24"/>
          <w:szCs w:val="24"/>
          <w:lang w:val="ro-MD"/>
        </w:rPr>
        <w:t xml:space="preserve">Din cauza lipsei </w:t>
      </w:r>
      <w:r w:rsidRPr="00C64E54">
        <w:rPr>
          <w:rStyle w:val="ABodyChar"/>
          <w:lang w:val="ro-MD"/>
        </w:rPr>
        <w:t>mobilității persoanele, inaccesibilitatea locului de muncă, transportului la serviciu persoanele cu dizabilități sunt lipsite de posibilitatea de a se angaja.</w:t>
      </w:r>
      <w:r w:rsidRPr="00C64E54">
        <w:rPr>
          <w:rStyle w:val="FootnoteReference"/>
          <w:rFonts w:ascii="Times New Roman" w:hAnsi="Times New Roman" w:cs="Times New Roman"/>
          <w:color w:val="auto"/>
          <w:sz w:val="24"/>
          <w:szCs w:val="24"/>
          <w:lang w:val="ro-MD"/>
        </w:rPr>
        <w:footnoteReference w:id="7"/>
      </w:r>
      <w:r w:rsidRPr="00C64E54">
        <w:rPr>
          <w:rStyle w:val="ABodyChar"/>
          <w:lang w:val="ro-MD"/>
        </w:rPr>
        <w:t xml:space="preserve"> </w:t>
      </w:r>
      <w:r w:rsidR="00450933" w:rsidRPr="00C64E54">
        <w:rPr>
          <w:rFonts w:ascii="Times New Roman" w:hAnsi="Times New Roman" w:cs="Times New Roman"/>
          <w:color w:val="000000" w:themeColor="text1"/>
          <w:sz w:val="24"/>
          <w:szCs w:val="24"/>
          <w:lang w:val="ro-MD"/>
        </w:rPr>
        <w:t>Pentru persoanele cu dizabilități de vedere și cu dizabilități de mobilitate este important să nu fie dificil să ajungă la locul de muncă. Persoana trebuie să parcu</w:t>
      </w:r>
      <w:r w:rsidR="00D236B3" w:rsidRPr="00C64E54">
        <w:rPr>
          <w:rFonts w:ascii="Times New Roman" w:hAnsi="Times New Roman" w:cs="Times New Roman"/>
          <w:color w:val="000000" w:themeColor="text1"/>
          <w:sz w:val="24"/>
          <w:szCs w:val="24"/>
          <w:lang w:val="ro-MD"/>
        </w:rPr>
        <w:t>r</w:t>
      </w:r>
      <w:r w:rsidR="00450933" w:rsidRPr="00C64E54">
        <w:rPr>
          <w:rFonts w:ascii="Times New Roman" w:hAnsi="Times New Roman" w:cs="Times New Roman"/>
          <w:color w:val="000000" w:themeColor="text1"/>
          <w:sz w:val="24"/>
          <w:szCs w:val="24"/>
          <w:lang w:val="ro-MD"/>
        </w:rPr>
        <w:t>gă traseu</w:t>
      </w:r>
      <w:r w:rsidR="00D236B3" w:rsidRPr="00C64E54">
        <w:rPr>
          <w:rFonts w:ascii="Times New Roman" w:hAnsi="Times New Roman" w:cs="Times New Roman"/>
          <w:color w:val="000000" w:themeColor="text1"/>
          <w:sz w:val="24"/>
          <w:szCs w:val="24"/>
          <w:lang w:val="ro-MD"/>
        </w:rPr>
        <w:t>l</w:t>
      </w:r>
      <w:r w:rsidR="00450933" w:rsidRPr="00C64E54">
        <w:rPr>
          <w:rFonts w:ascii="Times New Roman" w:hAnsi="Times New Roman" w:cs="Times New Roman"/>
          <w:color w:val="000000" w:themeColor="text1"/>
          <w:sz w:val="24"/>
          <w:szCs w:val="24"/>
          <w:lang w:val="ro-MD"/>
        </w:rPr>
        <w:t xml:space="preserve"> de acasă până la locul de muncă. </w:t>
      </w:r>
      <w:r w:rsidR="00D236B3" w:rsidRPr="00C64E54">
        <w:rPr>
          <w:rFonts w:ascii="Times New Roman" w:hAnsi="Times New Roman" w:cs="Times New Roman"/>
          <w:color w:val="000000" w:themeColor="text1"/>
          <w:sz w:val="24"/>
          <w:szCs w:val="24"/>
          <w:lang w:val="ro-MD"/>
        </w:rPr>
        <w:t xml:space="preserve">Transportul </w:t>
      </w:r>
      <w:r w:rsidR="00450933" w:rsidRPr="00C64E54">
        <w:rPr>
          <w:rFonts w:ascii="Times New Roman" w:hAnsi="Times New Roman" w:cs="Times New Roman"/>
          <w:color w:val="000000" w:themeColor="text1"/>
          <w:sz w:val="24"/>
          <w:szCs w:val="24"/>
          <w:lang w:val="ro-MD"/>
        </w:rPr>
        <w:t>public, stațiile de transport public, intersecțiile, trotuarele nu trebuie să prezinte bariere pe care persoana să nu le poate depăși.</w:t>
      </w:r>
      <w:r w:rsidR="00D236B3" w:rsidRPr="00C64E54">
        <w:rPr>
          <w:rFonts w:ascii="Times New Roman" w:hAnsi="Times New Roman" w:cs="Times New Roman"/>
          <w:color w:val="000000" w:themeColor="text1"/>
          <w:sz w:val="24"/>
          <w:szCs w:val="24"/>
          <w:lang w:val="ro-MD"/>
        </w:rPr>
        <w:t xml:space="preserve"> </w:t>
      </w:r>
    </w:p>
    <w:p w14:paraId="2F86E680" w14:textId="792002B5" w:rsidR="00F543FD" w:rsidRPr="00C64E54" w:rsidRDefault="00F543FD" w:rsidP="00F543FD">
      <w:pPr>
        <w:spacing w:after="200" w:line="276" w:lineRule="auto"/>
        <w:jc w:val="both"/>
        <w:rPr>
          <w:rFonts w:ascii="Times New Roman" w:hAnsi="Times New Roman" w:cs="Times New Roman"/>
          <w:vanish/>
          <w:color w:val="000000" w:themeColor="text1"/>
          <w:sz w:val="24"/>
          <w:szCs w:val="24"/>
          <w:lang w:val="ro-RO"/>
        </w:rPr>
      </w:pPr>
      <w:r w:rsidRPr="00C64E54">
        <w:rPr>
          <w:rFonts w:ascii="Times New Roman" w:hAnsi="Times New Roman" w:cs="Times New Roman"/>
          <w:color w:val="000000" w:themeColor="text1"/>
          <w:sz w:val="24"/>
          <w:szCs w:val="24"/>
          <w:lang w:val="ro-MD"/>
        </w:rPr>
        <w:t xml:space="preserve">Majoritatea locurilor de muncă sunt concentrate în orașe, în </w:t>
      </w:r>
      <w:r w:rsidRPr="00C64E54">
        <w:rPr>
          <w:rFonts w:ascii="Times New Roman" w:hAnsi="Times New Roman" w:cs="Times New Roman"/>
          <w:vanish/>
          <w:color w:val="000000" w:themeColor="text1"/>
          <w:sz w:val="24"/>
          <w:szCs w:val="24"/>
          <w:lang w:val="ro-MD"/>
        </w:rPr>
        <w:t>zone rurale greu cu locuri de muncă, sunt în principal munci sezoniere, agricole. Pentru a ajunge din sat în oraș la muncă e nevoie de folosit transportul public, care în mare parte este inaccesibil. La STOFM Criuleni, a</w:t>
      </w:r>
      <w:r w:rsidRPr="00C64E54">
        <w:rPr>
          <w:rFonts w:ascii="Times New Roman" w:hAnsi="Times New Roman" w:cs="Times New Roman"/>
          <w:vanish/>
          <w:color w:val="000000" w:themeColor="text1"/>
          <w:sz w:val="24"/>
          <w:szCs w:val="24"/>
          <w:lang w:val="ro-RO"/>
        </w:rPr>
        <w:t xml:space="preserve">nterior făceau angajarea la Chișinău.  Plăteau indemnizația de mobilitate. Anul acesta s-a scumpit costul biletului de trasnport, costă cam 100 lei pe zi și nu mai este convenabil pentru angajați. </w:t>
      </w:r>
      <w:r w:rsidRPr="00C64E54">
        <w:rPr>
          <w:rStyle w:val="FootnoteReference"/>
          <w:rFonts w:ascii="Times New Roman" w:hAnsi="Times New Roman" w:cs="Times New Roman"/>
          <w:vanish/>
          <w:color w:val="000000" w:themeColor="text1"/>
          <w:sz w:val="24"/>
          <w:szCs w:val="24"/>
          <w:lang w:val="ro-RO"/>
        </w:rPr>
        <w:footnoteReference w:id="8"/>
      </w:r>
    </w:p>
    <w:p w14:paraId="785A1F68" w14:textId="77777777" w:rsidR="00F543FD" w:rsidRPr="00C64E54" w:rsidRDefault="00F543FD" w:rsidP="00D236B3">
      <w:pPr>
        <w:spacing w:after="200" w:line="276" w:lineRule="auto"/>
        <w:jc w:val="both"/>
        <w:rPr>
          <w:rFonts w:ascii="Times New Roman" w:hAnsi="Times New Roman" w:cs="Times New Roman"/>
          <w:color w:val="000000" w:themeColor="text1"/>
          <w:sz w:val="24"/>
          <w:szCs w:val="24"/>
          <w:lang w:val="ro-MD"/>
        </w:rPr>
      </w:pPr>
    </w:p>
    <w:p w14:paraId="170413A2" w14:textId="77777777" w:rsidR="00D80341" w:rsidRPr="00C64E54" w:rsidRDefault="00D80341" w:rsidP="00D80341">
      <w:pPr>
        <w:jc w:val="both"/>
        <w:rPr>
          <w:rStyle w:val="Strong"/>
          <w:color w:val="auto"/>
          <w:lang w:val="ro-MD"/>
        </w:rPr>
      </w:pPr>
      <w:r w:rsidRPr="00C64E54">
        <w:rPr>
          <w:rStyle w:val="Strong"/>
          <w:color w:val="auto"/>
          <w:lang w:val="ro-MD"/>
        </w:rPr>
        <w:lastRenderedPageBreak/>
        <w:t>Recomandări:</w:t>
      </w:r>
    </w:p>
    <w:p w14:paraId="3935574A" w14:textId="0A405D0C" w:rsidR="00450933" w:rsidRPr="00C64E54" w:rsidRDefault="00D80341" w:rsidP="00D80341">
      <w:pPr>
        <w:pStyle w:val="ListParagraph"/>
        <w:numPr>
          <w:ilvl w:val="0"/>
          <w:numId w:val="32"/>
        </w:numPr>
        <w:rPr>
          <w:color w:val="auto"/>
          <w:lang w:val="ro-MD"/>
        </w:rPr>
      </w:pPr>
      <w:r w:rsidRPr="00C64E54">
        <w:rPr>
          <w:color w:val="auto"/>
          <w:lang w:val="ro-MD"/>
        </w:rPr>
        <w:t xml:space="preserve">Măsurile de subvenționare pentru adaptarea locului de muncă (art.38 Legea 105/2018 privind ocuparea forței de muncă) ar fi bine să fie mai cunoscute și mai ușor accesate de angajatori, spre exemplu prin </w:t>
      </w:r>
      <w:r w:rsidR="007F4586" w:rsidRPr="00C64E54">
        <w:rPr>
          <w:color w:val="auto"/>
          <w:lang w:val="ro-MD"/>
        </w:rPr>
        <w:t xml:space="preserve">posibilitatea de </w:t>
      </w:r>
      <w:r w:rsidRPr="00C64E54">
        <w:rPr>
          <w:color w:val="auto"/>
          <w:lang w:val="ro-MD"/>
        </w:rPr>
        <w:t>aplicare on-line.</w:t>
      </w:r>
    </w:p>
    <w:p w14:paraId="762104FE" w14:textId="598D099E" w:rsidR="007F4586" w:rsidRPr="00C64E54" w:rsidRDefault="007F4586" w:rsidP="004E6BCF">
      <w:pPr>
        <w:pStyle w:val="ListParagraph"/>
        <w:numPr>
          <w:ilvl w:val="0"/>
          <w:numId w:val="32"/>
        </w:numPr>
        <w:rPr>
          <w:color w:val="000000" w:themeColor="text1"/>
          <w:lang w:val="ro-MD"/>
        </w:rPr>
      </w:pPr>
      <w:r w:rsidRPr="00C64E54">
        <w:rPr>
          <w:color w:val="000000" w:themeColor="text1"/>
          <w:lang w:val="ro-MD"/>
        </w:rPr>
        <w:t>Subvențiile pentru transportul la locul de muncă pentru persoanele cu dizabilități</w:t>
      </w:r>
      <w:r w:rsidR="00FC505B" w:rsidRPr="00C64E54">
        <w:rPr>
          <w:color w:val="000000" w:themeColor="text1"/>
          <w:lang w:val="ro-MD"/>
        </w:rPr>
        <w:t xml:space="preserve"> (</w:t>
      </w:r>
      <w:r w:rsidR="00FC505B" w:rsidRPr="00C64E54">
        <w:rPr>
          <w:lang w:val="ro-MD"/>
        </w:rPr>
        <w:t xml:space="preserve"> </w:t>
      </w:r>
      <w:r w:rsidR="00FC505B" w:rsidRPr="00C64E54">
        <w:rPr>
          <w:color w:val="000000" w:themeColor="text1"/>
          <w:lang w:val="ro-MD"/>
        </w:rPr>
        <w:t>art. 41 alineatul (2</w:t>
      </w:r>
      <w:r w:rsidR="00FC505B" w:rsidRPr="00C64E54">
        <w:rPr>
          <w:color w:val="000000" w:themeColor="text1"/>
          <w:vertAlign w:val="superscript"/>
          <w:lang w:val="ro-MD"/>
        </w:rPr>
        <w:t>1</w:t>
      </w:r>
      <w:r w:rsidR="00FC505B" w:rsidRPr="00C64E54">
        <w:rPr>
          <w:color w:val="000000" w:themeColor="text1"/>
          <w:lang w:val="ro-MD"/>
        </w:rPr>
        <w:t>) din Legea nr. 105/2018)</w:t>
      </w:r>
      <w:r w:rsidRPr="00C64E54">
        <w:rPr>
          <w:color w:val="000000" w:themeColor="text1"/>
          <w:lang w:val="ro-MD"/>
        </w:rPr>
        <w:t xml:space="preserve"> ar fi bine să </w:t>
      </w:r>
      <w:r w:rsidR="00FC505B" w:rsidRPr="00C64E54">
        <w:rPr>
          <w:color w:val="000000" w:themeColor="text1"/>
          <w:lang w:val="ro-MD"/>
        </w:rPr>
        <w:t xml:space="preserve">poată fi accesate și de mai multe </w:t>
      </w:r>
      <w:r w:rsidRPr="00C64E54">
        <w:rPr>
          <w:color w:val="000000" w:themeColor="text1"/>
          <w:lang w:val="ro-MD"/>
        </w:rPr>
        <w:t xml:space="preserve">persoane cu dizabilități cu grad sever, indiferent dacă au statut de șomer. Ar fi bine de aplicat bunele practici ale altor state europene pentru a </w:t>
      </w:r>
      <w:r w:rsidR="000D2EFC" w:rsidRPr="00C64E54">
        <w:rPr>
          <w:color w:val="000000" w:themeColor="text1"/>
          <w:lang w:val="ro-MD"/>
        </w:rPr>
        <w:t>înlătura barierele de transport la locul de muncă pentru persoanele cu dizabilități.</w:t>
      </w:r>
    </w:p>
    <w:p w14:paraId="11EC3120" w14:textId="45E7A026" w:rsidR="009315B8" w:rsidRPr="00C64E54" w:rsidRDefault="009C57AB" w:rsidP="009C57AB">
      <w:pPr>
        <w:pStyle w:val="TOCHeading"/>
        <w:numPr>
          <w:ilvl w:val="0"/>
          <w:numId w:val="8"/>
        </w:numPr>
        <w:ind w:left="426"/>
        <w:rPr>
          <w:rFonts w:ascii="Arial" w:hAnsi="Arial" w:cs="Arial"/>
          <w:b/>
          <w:bCs/>
          <w:lang w:val="ro-MD"/>
        </w:rPr>
      </w:pPr>
      <w:r w:rsidRPr="00C64E54">
        <w:rPr>
          <w:rFonts w:ascii="Arial" w:hAnsi="Arial" w:cs="Arial"/>
          <w:b/>
          <w:bCs/>
          <w:lang w:val="ro-MD"/>
        </w:rPr>
        <w:t>Lipsa măsurilor de a</w:t>
      </w:r>
      <w:r w:rsidR="009315B8" w:rsidRPr="00C64E54">
        <w:rPr>
          <w:rFonts w:ascii="Arial" w:hAnsi="Arial" w:cs="Arial"/>
          <w:b/>
          <w:bCs/>
          <w:lang w:val="ro-MD"/>
        </w:rPr>
        <w:t>daptare rezonabilă</w:t>
      </w:r>
    </w:p>
    <w:p w14:paraId="5B4B5F64" w14:textId="3879E673" w:rsidR="00485A85" w:rsidRPr="00C64E54" w:rsidRDefault="00485A85" w:rsidP="00485A85">
      <w:pPr>
        <w:rPr>
          <w:lang w:val="ro-MD"/>
        </w:rPr>
      </w:pPr>
    </w:p>
    <w:p w14:paraId="7D6C80AB" w14:textId="6F9E286E" w:rsidR="0051618A" w:rsidRPr="00C64E54" w:rsidRDefault="00A42AA5" w:rsidP="0051618A">
      <w:pPr>
        <w:spacing w:after="200" w:line="240" w:lineRule="auto"/>
        <w:jc w:val="both"/>
        <w:rPr>
          <w:rFonts w:ascii="Times New Roman" w:hAnsi="Times New Roman" w:cs="Times New Roman"/>
          <w:color w:val="000000" w:themeColor="text1"/>
          <w:sz w:val="24"/>
          <w:szCs w:val="24"/>
          <w:lang w:val="ro-MD"/>
        </w:rPr>
      </w:pPr>
      <w:r w:rsidRPr="00C64E54">
        <w:rPr>
          <w:rFonts w:ascii="Times New Roman" w:hAnsi="Times New Roman" w:cs="Times New Roman"/>
          <w:noProof/>
          <w:color w:val="000000" w:themeColor="text1"/>
          <w:sz w:val="24"/>
          <w:szCs w:val="24"/>
          <w:lang w:val="ro-MD"/>
        </w:rPr>
        <mc:AlternateContent>
          <mc:Choice Requires="wps">
            <w:drawing>
              <wp:anchor distT="182880" distB="182880" distL="114300" distR="114300" simplePos="0" relativeHeight="251812864" behindDoc="0" locked="0" layoutInCell="1" allowOverlap="1" wp14:anchorId="60FE8E6E" wp14:editId="017684CF">
                <wp:simplePos x="0" y="0"/>
                <wp:positionH relativeFrom="margin">
                  <wp:posOffset>1152939</wp:posOffset>
                </wp:positionH>
                <wp:positionV relativeFrom="paragraph">
                  <wp:posOffset>938005</wp:posOffset>
                </wp:positionV>
                <wp:extent cx="3825240" cy="892810"/>
                <wp:effectExtent l="0" t="0" r="7620" b="8890"/>
                <wp:wrapTopAndBottom/>
                <wp:docPr id="41" name="Text Box 41" descr="Pull quote with accent bar"/>
                <wp:cNvGraphicFramePr/>
                <a:graphic xmlns:a="http://schemas.openxmlformats.org/drawingml/2006/main">
                  <a:graphicData uri="http://schemas.microsoft.com/office/word/2010/wordprocessingShape">
                    <wps:wsp>
                      <wps:cNvSpPr txBox="1"/>
                      <wps:spPr>
                        <a:xfrm>
                          <a:off x="0" y="0"/>
                          <a:ext cx="3825240" cy="8928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94F2FC" w14:textId="32F43D65" w:rsidR="00796154" w:rsidRPr="0051618A" w:rsidRDefault="00796154">
                            <w:pPr>
                              <w:pBdr>
                                <w:left w:val="single" w:sz="4" w:space="6" w:color="418AB3" w:themeColor="accent1"/>
                              </w:pBdr>
                              <w:spacing w:after="0" w:line="312" w:lineRule="auto"/>
                              <w:rPr>
                                <w:i/>
                                <w:color w:val="auto"/>
                                <w:lang w:val="ro-MD"/>
                              </w:rPr>
                            </w:pPr>
                            <w:r w:rsidRPr="0051618A">
                              <w:rPr>
                                <w:i/>
                                <w:color w:val="auto"/>
                                <w:lang w:val="ro-MD"/>
                              </w:rPr>
                              <w:t xml:space="preserve">Angajatorii vor ca </w:t>
                            </w:r>
                            <w:r w:rsidR="004A387E">
                              <w:rPr>
                                <w:i/>
                                <w:color w:val="auto"/>
                                <w:lang w:val="ro-MD"/>
                              </w:rPr>
                              <w:t>același</w:t>
                            </w:r>
                            <w:r w:rsidRPr="0051618A">
                              <w:rPr>
                                <w:i/>
                                <w:color w:val="auto"/>
                                <w:lang w:val="ro-MD"/>
                              </w:rPr>
                              <w:t xml:space="preserve"> angajat să facă </w:t>
                            </w:r>
                            <w:r w:rsidR="00B4100A" w:rsidRPr="0051618A">
                              <w:rPr>
                                <w:i/>
                                <w:color w:val="auto"/>
                                <w:lang w:val="ro-MD"/>
                              </w:rPr>
                              <w:t xml:space="preserve">diverse </w:t>
                            </w:r>
                            <w:r w:rsidRPr="0051618A">
                              <w:rPr>
                                <w:i/>
                                <w:color w:val="auto"/>
                                <w:lang w:val="ro-MD"/>
                              </w:rPr>
                              <w:t>sarcini: să organizeze activitatea, să facă și poze și să scrie informația etc.: Ar fi necesar ca angajatorul să delege anumite sarcini altor angajați sau să adapteze locul de muncă.</w:t>
                            </w:r>
                            <w:r w:rsidR="0051618A" w:rsidRPr="0051618A">
                              <w:rPr>
                                <w:i/>
                                <w:color w:val="auto"/>
                                <w:lang w:val="ro-MD"/>
                              </w:rPr>
                              <w:t xml:space="preserve"> (persoana cu dizabilități de vedere)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60000</wp14:pctWidth>
                </wp14:sizeRelH>
                <wp14:sizeRelV relativeFrom="margin">
                  <wp14:pctHeight>0</wp14:pctHeight>
                </wp14:sizeRelV>
              </wp:anchor>
            </w:drawing>
          </mc:Choice>
          <mc:Fallback xmlns:oel="http://schemas.microsoft.com/office/2019/extlst">
            <w:pict>
              <v:shape w14:anchorId="60FE8E6E" id="Text Box 41" o:spid="_x0000_s1034" type="#_x0000_t202" alt="Pull quote with accent bar" style="position:absolute;left:0;text-align:left;margin-left:90.8pt;margin-top:73.85pt;width:301.2pt;height:70.3pt;z-index:251812864;visibility:visible;mso-wrap-style:square;mso-width-percent:600;mso-height-percent:0;mso-wrap-distance-left:9pt;mso-wrap-distance-top:14.4pt;mso-wrap-distance-right:9pt;mso-wrap-distance-bottom:14.4pt;mso-position-horizontal:absolute;mso-position-horizontal-relative:margin;mso-position-vertical:absolute;mso-position-vertical-relative:text;mso-width-percent:6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1MPYQIAADQFAAAOAAAAZHJzL2Uyb0RvYy54bWysVN9v2jAQfp+0/8Hy+wjQtWKIUDEqpklV&#10;W41OfTaODdEcn3c2JOyv39lJoGJ76bQX5+L7/d13nt02lWEHhb4Em/PRYMiZshKK0m5z/v159WHC&#10;mQ/CFsKAVTk/Ks9v5+/fzWo3VWPYgSkUMgpi/bR2Od+F4KZZ5uVOVcIPwClLSg1YiUC/uM0KFDVF&#10;r0w2Hg5vshqwcAhSeU+3d62Sz1N8rZUMj1p7FZjJOdUW0onp3MQzm8/EdIvC7UrZlSH+oYpKlJaS&#10;nkLdiSDYHss/QlWlRPCgw0BClYHWpVSpB+pmNLzoZr0TTqVeCBzvTjD5/xdWPhzW7glZaD5DQwOM&#10;gNTOTz1dxn4ajVX8UqWM9ATh8QSbagKTdHk1GV+PP5JKkm7yaTwZJVyzs7dDH74oqFgUco40loSW&#10;ONz7QBnJtDeJySysSmPSaIxldc5vrq6HyeGkIQ9jo61KQ+7CnCtPUjgaFW2M/aY0K4vUQLxI9FJL&#10;g+wgiBhCSmVD6j3FJetopamItzh29ueq3uLc9tFnBhtOzlVpAVP3F2UXP/qSdWtPQL7qO4qh2TTU&#10;OCHYD3YDxZHmjdCugndyVdJQ7oUPTwKJ+zRH2ufwSIc2QOBDJ3G2A/z1t/toT5QkLWc17VLO/c+9&#10;QMWZ+WqJrHHxegF7YdMLdl8tgaYwopfCySSSAwbTixqheqE1X8QspBJWUq6ch15chnaj6ZmQarFI&#10;RrReToR7u3Yyho5DiRR7bl4Euo6HgRj8AP2WiekFHVvbxBe32AciZeJqxLVFscObVjNRuHtG4u6/&#10;/k9W58du/hsAAP//AwBQSwMEFAAGAAgAAAAhAEjN/bTeAAAACwEAAA8AAABkcnMvZG93bnJldi54&#10;bWxMjz1PwzAQhnek/gfrKrFRp6FqrBCnAiQWtoaosxtfk5T4HGK3Df+eY4LtXt2j96PYzW4QV5xC&#10;70nDepWAQGq87anVUH+8PSgQIRqyZvCEGr4xwK5c3BUmt/5Ge7xWsRVsQiE3GroYx1zK0HToTFj5&#10;EYl/Jz85E1lOrbSTubG5G2SaJFvpTE+c0JkRXztsPquL06Cy07lq2np/OLycB5f2tX3/SrS+X87P&#10;TyAizvEPht/6XB1K7nT0F7JBDKzVessoH5ssA8FEpja87qghVeoRZFnI/xvKHwAAAP//AwBQSwEC&#10;LQAUAAYACAAAACEAtoM4kv4AAADhAQAAEwAAAAAAAAAAAAAAAAAAAAAAW0NvbnRlbnRfVHlwZXNd&#10;LnhtbFBLAQItABQABgAIAAAAIQA4/SH/1gAAAJQBAAALAAAAAAAAAAAAAAAAAC8BAABfcmVscy8u&#10;cmVsc1BLAQItABQABgAIAAAAIQDAq1MPYQIAADQFAAAOAAAAAAAAAAAAAAAAAC4CAABkcnMvZTJv&#10;RG9jLnhtbFBLAQItABQABgAIAAAAIQBIzf203gAAAAsBAAAPAAAAAAAAAAAAAAAAALsEAABkcnMv&#10;ZG93bnJldi54bWxQSwUGAAAAAAQABADzAAAAxgUAAAAA&#10;" filled="f" stroked="f" strokeweight=".5pt">
                <v:textbox style="mso-fit-shape-to-text:t" inset="0,0,0,0">
                  <w:txbxContent>
                    <w:p w14:paraId="2194F2FC" w14:textId="32F43D65" w:rsidR="00796154" w:rsidRPr="0051618A" w:rsidRDefault="00796154">
                      <w:pPr>
                        <w:pBdr>
                          <w:left w:val="single" w:sz="4" w:space="6" w:color="418AB3" w:themeColor="accent1"/>
                        </w:pBdr>
                        <w:spacing w:after="0" w:line="312" w:lineRule="auto"/>
                        <w:rPr>
                          <w:i/>
                          <w:color w:val="auto"/>
                          <w:lang w:val="ro-MD"/>
                        </w:rPr>
                      </w:pPr>
                      <w:r w:rsidRPr="0051618A">
                        <w:rPr>
                          <w:i/>
                          <w:color w:val="auto"/>
                          <w:lang w:val="ro-MD"/>
                        </w:rPr>
                        <w:t xml:space="preserve">Angajatorii vor ca </w:t>
                      </w:r>
                      <w:r w:rsidR="004A387E">
                        <w:rPr>
                          <w:i/>
                          <w:color w:val="auto"/>
                          <w:lang w:val="ro-MD"/>
                        </w:rPr>
                        <w:t>același</w:t>
                      </w:r>
                      <w:r w:rsidRPr="0051618A">
                        <w:rPr>
                          <w:i/>
                          <w:color w:val="auto"/>
                          <w:lang w:val="ro-MD"/>
                        </w:rPr>
                        <w:t xml:space="preserve"> angajat să facă </w:t>
                      </w:r>
                      <w:r w:rsidR="00B4100A" w:rsidRPr="0051618A">
                        <w:rPr>
                          <w:i/>
                          <w:color w:val="auto"/>
                          <w:lang w:val="ro-MD"/>
                        </w:rPr>
                        <w:t xml:space="preserve">diverse </w:t>
                      </w:r>
                      <w:r w:rsidRPr="0051618A">
                        <w:rPr>
                          <w:i/>
                          <w:color w:val="auto"/>
                          <w:lang w:val="ro-MD"/>
                        </w:rPr>
                        <w:t>sarcini: să organizeze activitatea, să facă și poze și să scrie informația etc.: Ar fi necesar ca angajatorul să delege anumite sarcini altor angajați sau să adapteze locul de muncă.</w:t>
                      </w:r>
                      <w:r w:rsidR="0051618A" w:rsidRPr="0051618A">
                        <w:rPr>
                          <w:i/>
                          <w:color w:val="auto"/>
                          <w:lang w:val="ro-MD"/>
                        </w:rPr>
                        <w:t xml:space="preserve"> (persoana cu dizabilități de vedere)</w:t>
                      </w:r>
                    </w:p>
                  </w:txbxContent>
                </v:textbox>
                <w10:wrap type="topAndBottom" anchorx="margin"/>
              </v:shape>
            </w:pict>
          </mc:Fallback>
        </mc:AlternateContent>
      </w:r>
      <w:r w:rsidR="0028422A" w:rsidRPr="00C64E54">
        <w:rPr>
          <w:rFonts w:ascii="Times New Roman" w:hAnsi="Times New Roman" w:cs="Times New Roman"/>
          <w:color w:val="000000" w:themeColor="text1"/>
          <w:sz w:val="24"/>
          <w:szCs w:val="24"/>
          <w:lang w:val="ro-MD"/>
        </w:rPr>
        <w:t xml:space="preserve">Noțiunea de </w:t>
      </w:r>
      <w:r w:rsidR="001037ED" w:rsidRPr="00C64E54">
        <w:rPr>
          <w:rFonts w:ascii="Times New Roman" w:hAnsi="Times New Roman" w:cs="Times New Roman"/>
          <w:color w:val="000000" w:themeColor="text1"/>
          <w:sz w:val="24"/>
          <w:szCs w:val="24"/>
          <w:lang w:val="ro-MD"/>
        </w:rPr>
        <w:t>”</w:t>
      </w:r>
      <w:r w:rsidR="0028422A" w:rsidRPr="00C64E54">
        <w:rPr>
          <w:rFonts w:ascii="Times New Roman" w:hAnsi="Times New Roman" w:cs="Times New Roman"/>
          <w:color w:val="000000" w:themeColor="text1"/>
          <w:sz w:val="24"/>
          <w:szCs w:val="24"/>
          <w:lang w:val="ro-MD"/>
        </w:rPr>
        <w:t>a</w:t>
      </w:r>
      <w:r w:rsidR="001037ED" w:rsidRPr="00C64E54">
        <w:rPr>
          <w:rFonts w:ascii="Times New Roman" w:hAnsi="Times New Roman" w:cs="Times New Roman"/>
          <w:color w:val="000000" w:themeColor="text1"/>
          <w:sz w:val="24"/>
          <w:szCs w:val="24"/>
          <w:lang w:val="ro-MD"/>
        </w:rPr>
        <w:t>daptare rezonabilă” pre</w:t>
      </w:r>
      <w:r w:rsidR="0028422A" w:rsidRPr="00C64E54">
        <w:rPr>
          <w:rFonts w:ascii="Times New Roman" w:hAnsi="Times New Roman" w:cs="Times New Roman"/>
          <w:color w:val="000000" w:themeColor="text1"/>
          <w:sz w:val="24"/>
          <w:szCs w:val="24"/>
          <w:lang w:val="ro-MD"/>
        </w:rPr>
        <w:t>supune</w:t>
      </w:r>
      <w:r w:rsidR="001037ED" w:rsidRPr="00C64E54">
        <w:rPr>
          <w:rFonts w:ascii="Times New Roman" w:hAnsi="Times New Roman" w:cs="Times New Roman"/>
          <w:color w:val="000000" w:themeColor="text1"/>
          <w:sz w:val="24"/>
          <w:szCs w:val="24"/>
          <w:lang w:val="ro-MD"/>
        </w:rPr>
        <w:t xml:space="preserve"> modificările şi ajustările necesare şi adecvate, care nu impun un efort disproporționat sau nejustificat atunci când este necesar, pentru a permite persoanelor cu dizabilităţi să se bucure sau să-şi exercite, în condiţii de egalitate cu ceilalți, toate drepturile şi libertățile fundamentale ale omului. </w:t>
      </w:r>
      <w:r w:rsidR="001037ED" w:rsidRPr="00C64E54">
        <w:rPr>
          <w:rStyle w:val="FootnoteReference"/>
          <w:rFonts w:ascii="Times New Roman" w:hAnsi="Times New Roman" w:cs="Times New Roman"/>
          <w:color w:val="000000" w:themeColor="text1"/>
          <w:sz w:val="24"/>
          <w:szCs w:val="24"/>
          <w:lang w:val="ro-MD"/>
        </w:rPr>
        <w:footnoteReference w:id="9"/>
      </w:r>
    </w:p>
    <w:p w14:paraId="421D8026" w14:textId="2FCCCD45" w:rsidR="00DB2CBF" w:rsidRPr="00C64E54" w:rsidRDefault="00DB2CBF" w:rsidP="00DB2CBF">
      <w:pPr>
        <w:spacing w:line="240" w:lineRule="auto"/>
        <w:jc w:val="both"/>
        <w:rPr>
          <w:rFonts w:ascii="Times New Roman" w:hAnsi="Times New Roman" w:cs="Times New Roman"/>
          <w:color w:val="000000" w:themeColor="text1"/>
          <w:sz w:val="24"/>
          <w:szCs w:val="24"/>
          <w:lang w:val="ro-MD"/>
        </w:rPr>
      </w:pPr>
      <w:r w:rsidRPr="00C64E54">
        <w:rPr>
          <w:rFonts w:ascii="Times New Roman" w:hAnsi="Times New Roman" w:cs="Times New Roman"/>
          <w:color w:val="000000" w:themeColor="text1"/>
          <w:sz w:val="24"/>
          <w:szCs w:val="24"/>
          <w:lang w:val="ro-MD"/>
        </w:rPr>
        <w:t>Este importantă adaptarea rezonabilă încă de la etapa de aplicație pentru postul vacant. Pentru persoanele cu dizabilități intelectuale este foarte greu să se încadreze în cerințele de la interviuri/concursuri de angajare. În cadrul interviurilor s-a propus că ar fi necesar ca condițiile testelor să fie simplitate și adaptate, asemenea testelor de la examenele școlare.</w:t>
      </w:r>
    </w:p>
    <w:p w14:paraId="26995F53" w14:textId="5FB480CC" w:rsidR="009315B8" w:rsidRPr="00C64E54" w:rsidRDefault="009315B8" w:rsidP="00DB2CBF">
      <w:pPr>
        <w:spacing w:line="240" w:lineRule="auto"/>
        <w:jc w:val="both"/>
        <w:rPr>
          <w:rFonts w:ascii="Times New Roman" w:hAnsi="Times New Roman" w:cs="Times New Roman"/>
          <w:color w:val="000000" w:themeColor="text1"/>
          <w:sz w:val="24"/>
          <w:szCs w:val="24"/>
          <w:lang w:val="ro-MD"/>
        </w:rPr>
      </w:pPr>
      <w:r w:rsidRPr="00C64E54">
        <w:rPr>
          <w:rFonts w:ascii="Times New Roman" w:hAnsi="Times New Roman" w:cs="Times New Roman"/>
          <w:color w:val="000000" w:themeColor="text1"/>
          <w:sz w:val="24"/>
          <w:szCs w:val="24"/>
          <w:lang w:val="ro-MD"/>
        </w:rPr>
        <w:t xml:space="preserve">Pentru persoanele cu dizabilități de vedere locul de muncă este accesibil în măsura în care poate fi realizată acomodarea rezonabilă a acestuia. Deseori </w:t>
      </w:r>
      <w:r w:rsidR="005E4EF4" w:rsidRPr="00C64E54">
        <w:rPr>
          <w:rFonts w:ascii="Times New Roman" w:hAnsi="Times New Roman" w:cs="Times New Roman"/>
          <w:color w:val="000000" w:themeColor="text1"/>
          <w:sz w:val="24"/>
          <w:szCs w:val="24"/>
          <w:lang w:val="ro-MD"/>
        </w:rPr>
        <w:t xml:space="preserve">pentru a asigura </w:t>
      </w:r>
      <w:r w:rsidRPr="00C64E54">
        <w:rPr>
          <w:rFonts w:ascii="Times New Roman" w:hAnsi="Times New Roman" w:cs="Times New Roman"/>
          <w:color w:val="000000" w:themeColor="text1"/>
          <w:sz w:val="24"/>
          <w:szCs w:val="24"/>
          <w:lang w:val="ro-MD"/>
        </w:rPr>
        <w:t xml:space="preserve">adaptare rezonabilă este nevoie de a revizui fișa de post. Multe </w:t>
      </w:r>
      <w:r w:rsidR="00DB2CBF" w:rsidRPr="00C64E54">
        <w:rPr>
          <w:rFonts w:ascii="Times New Roman" w:hAnsi="Times New Roman" w:cs="Times New Roman"/>
          <w:color w:val="000000" w:themeColor="text1"/>
          <w:sz w:val="24"/>
          <w:szCs w:val="24"/>
          <w:lang w:val="ro-MD"/>
        </w:rPr>
        <w:t xml:space="preserve">programe de calculator de </w:t>
      </w:r>
      <w:r w:rsidRPr="00C64E54">
        <w:rPr>
          <w:rFonts w:ascii="Times New Roman" w:hAnsi="Times New Roman" w:cs="Times New Roman"/>
          <w:color w:val="000000" w:themeColor="text1"/>
          <w:sz w:val="24"/>
          <w:szCs w:val="24"/>
          <w:lang w:val="ro-MD"/>
        </w:rPr>
        <w:t>care se folosesc în diverse companii, nu sunt accesibile. Chiar la aplicare</w:t>
      </w:r>
      <w:r w:rsidR="00DB2CBF" w:rsidRPr="00C64E54">
        <w:rPr>
          <w:rFonts w:ascii="Times New Roman" w:hAnsi="Times New Roman" w:cs="Times New Roman"/>
          <w:color w:val="000000" w:themeColor="text1"/>
          <w:sz w:val="24"/>
          <w:szCs w:val="24"/>
          <w:lang w:val="ro-MD"/>
        </w:rPr>
        <w:t>a pentru un post la unele companii este</w:t>
      </w:r>
      <w:r w:rsidRPr="00C64E54">
        <w:rPr>
          <w:rFonts w:ascii="Times New Roman" w:hAnsi="Times New Roman" w:cs="Times New Roman"/>
          <w:color w:val="000000" w:themeColor="text1"/>
          <w:sz w:val="24"/>
          <w:szCs w:val="24"/>
          <w:lang w:val="ro-MD"/>
        </w:rPr>
        <w:t xml:space="preserve"> nevoie de completat formulare on-line care sunt foarte complicate, multe de bifat.</w:t>
      </w:r>
      <w:r w:rsidR="00DB2CBF" w:rsidRPr="00C64E54">
        <w:rPr>
          <w:rFonts w:ascii="Times New Roman" w:hAnsi="Times New Roman" w:cs="Times New Roman"/>
          <w:color w:val="000000" w:themeColor="text1"/>
          <w:sz w:val="24"/>
          <w:szCs w:val="24"/>
          <w:lang w:val="ro-MD"/>
        </w:rPr>
        <w:t xml:space="preserve"> De asemenea este necesar de asigurat a</w:t>
      </w:r>
      <w:r w:rsidRPr="00C64E54">
        <w:rPr>
          <w:rFonts w:ascii="Times New Roman" w:hAnsi="Times New Roman" w:cs="Times New Roman"/>
          <w:color w:val="000000" w:themeColor="text1"/>
          <w:sz w:val="24"/>
          <w:szCs w:val="24"/>
          <w:lang w:val="ro-MD"/>
        </w:rPr>
        <w:t xml:space="preserve">ccesibilitatea actelor </w:t>
      </w:r>
      <w:r w:rsidR="00DB2CBF" w:rsidRPr="00C64E54">
        <w:rPr>
          <w:rFonts w:ascii="Times New Roman" w:hAnsi="Times New Roman" w:cs="Times New Roman"/>
          <w:color w:val="000000" w:themeColor="text1"/>
          <w:sz w:val="24"/>
          <w:szCs w:val="24"/>
          <w:lang w:val="ro-MD"/>
        </w:rPr>
        <w:t xml:space="preserve">interne </w:t>
      </w:r>
      <w:r w:rsidRPr="00C64E54">
        <w:rPr>
          <w:rFonts w:ascii="Times New Roman" w:hAnsi="Times New Roman" w:cs="Times New Roman"/>
          <w:color w:val="000000" w:themeColor="text1"/>
          <w:sz w:val="24"/>
          <w:szCs w:val="24"/>
          <w:lang w:val="ro-MD"/>
        </w:rPr>
        <w:t>pentru persoane cu dizabilități de vedere.</w:t>
      </w:r>
      <w:r w:rsidR="00DB2CBF" w:rsidRPr="00C64E54">
        <w:rPr>
          <w:rFonts w:ascii="Times New Roman" w:hAnsi="Times New Roman" w:cs="Times New Roman"/>
          <w:color w:val="000000" w:themeColor="text1"/>
          <w:sz w:val="24"/>
          <w:szCs w:val="24"/>
          <w:lang w:val="ro-MD"/>
        </w:rPr>
        <w:t xml:space="preserve"> Toate d</w:t>
      </w:r>
      <w:r w:rsidRPr="00C64E54">
        <w:rPr>
          <w:rFonts w:ascii="Times New Roman" w:hAnsi="Times New Roman" w:cs="Times New Roman"/>
          <w:color w:val="000000" w:themeColor="text1"/>
          <w:sz w:val="24"/>
          <w:szCs w:val="24"/>
          <w:lang w:val="ro-MD"/>
        </w:rPr>
        <w:t xml:space="preserve">ocumentele </w:t>
      </w:r>
      <w:r w:rsidR="00DB2CBF" w:rsidRPr="00C64E54">
        <w:rPr>
          <w:rFonts w:ascii="Times New Roman" w:hAnsi="Times New Roman" w:cs="Times New Roman"/>
          <w:color w:val="000000" w:themeColor="text1"/>
          <w:sz w:val="24"/>
          <w:szCs w:val="24"/>
          <w:lang w:val="ro-MD"/>
        </w:rPr>
        <w:t xml:space="preserve">necesare pentru lucru </w:t>
      </w:r>
      <w:r w:rsidRPr="00C64E54">
        <w:rPr>
          <w:rFonts w:ascii="Times New Roman" w:hAnsi="Times New Roman" w:cs="Times New Roman"/>
          <w:color w:val="000000" w:themeColor="text1"/>
          <w:sz w:val="24"/>
          <w:szCs w:val="24"/>
          <w:lang w:val="ro-MD"/>
        </w:rPr>
        <w:t>să  fie în formate accesibile</w:t>
      </w:r>
      <w:r w:rsidR="00DB2CBF" w:rsidRPr="00C64E54">
        <w:rPr>
          <w:rFonts w:ascii="Times New Roman" w:hAnsi="Times New Roman" w:cs="Times New Roman"/>
          <w:color w:val="000000" w:themeColor="text1"/>
          <w:sz w:val="24"/>
          <w:szCs w:val="24"/>
          <w:lang w:val="ro-MD"/>
        </w:rPr>
        <w:t>.</w:t>
      </w:r>
    </w:p>
    <w:p w14:paraId="668012A2" w14:textId="5EEBAA34" w:rsidR="00DB2CBF" w:rsidRPr="00C64E54" w:rsidRDefault="00A42AA5" w:rsidP="00A97FEF">
      <w:pPr>
        <w:spacing w:line="240" w:lineRule="auto"/>
        <w:jc w:val="both"/>
        <w:rPr>
          <w:rFonts w:ascii="Times New Roman" w:hAnsi="Times New Roman" w:cs="Times New Roman"/>
          <w:color w:val="000000" w:themeColor="text1"/>
          <w:sz w:val="24"/>
          <w:szCs w:val="24"/>
          <w:lang w:val="ro-MD"/>
        </w:rPr>
      </w:pPr>
      <w:r w:rsidRPr="00C64E54">
        <w:rPr>
          <w:rFonts w:ascii="Times New Roman" w:hAnsi="Times New Roman" w:cs="Times New Roman"/>
          <w:noProof/>
          <w:color w:val="000000" w:themeColor="text1"/>
          <w:sz w:val="24"/>
          <w:szCs w:val="24"/>
          <w:lang w:val="ro-MD"/>
        </w:rPr>
        <mc:AlternateContent>
          <mc:Choice Requires="wps">
            <w:drawing>
              <wp:anchor distT="182880" distB="182880" distL="114300" distR="114300" simplePos="0" relativeHeight="251810816" behindDoc="0" locked="0" layoutInCell="1" allowOverlap="1" wp14:anchorId="3BA30BA0" wp14:editId="434DA1A3">
                <wp:simplePos x="0" y="0"/>
                <wp:positionH relativeFrom="margin">
                  <wp:posOffset>1516103</wp:posOffset>
                </wp:positionH>
                <wp:positionV relativeFrom="paragraph">
                  <wp:posOffset>759488</wp:posOffset>
                </wp:positionV>
                <wp:extent cx="3832860" cy="671195"/>
                <wp:effectExtent l="0" t="0" r="7620" b="14605"/>
                <wp:wrapTopAndBottom/>
                <wp:docPr id="40" name="Text Box 40" descr="Pull quote with accent bar"/>
                <wp:cNvGraphicFramePr/>
                <a:graphic xmlns:a="http://schemas.openxmlformats.org/drawingml/2006/main">
                  <a:graphicData uri="http://schemas.microsoft.com/office/word/2010/wordprocessingShape">
                    <wps:wsp>
                      <wps:cNvSpPr txBox="1"/>
                      <wps:spPr>
                        <a:xfrm>
                          <a:off x="0" y="0"/>
                          <a:ext cx="3832860" cy="6711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91B881" w14:textId="77777777" w:rsidR="005E4EF4" w:rsidRPr="0051618A" w:rsidRDefault="005E4EF4" w:rsidP="005E4EF4">
                            <w:pPr>
                              <w:pBdr>
                                <w:left w:val="single" w:sz="4" w:space="6" w:color="418AB3" w:themeColor="accent1"/>
                              </w:pBdr>
                              <w:spacing w:after="0" w:line="312" w:lineRule="auto"/>
                              <w:rPr>
                                <w:i/>
                                <w:color w:val="auto"/>
                                <w:lang w:val="ro-MD"/>
                              </w:rPr>
                            </w:pPr>
                            <w:r w:rsidRPr="0051618A">
                              <w:rPr>
                                <w:i/>
                                <w:color w:val="auto"/>
                                <w:lang w:val="ro-MD"/>
                              </w:rPr>
                              <w:t>M-am prezentat la interviu și la intrare erau multe scări, a trebuit să telefonez angajatorul și mi-a spus că este intrare de rezervă.</w:t>
                            </w:r>
                          </w:p>
                          <w:p w14:paraId="117D84FE" w14:textId="3FBA9DE2" w:rsidR="005E4EF4" w:rsidRPr="0051618A" w:rsidRDefault="005E4EF4" w:rsidP="005E4EF4">
                            <w:pPr>
                              <w:pBdr>
                                <w:left w:val="single" w:sz="4" w:space="6" w:color="418AB3" w:themeColor="accent1"/>
                              </w:pBdr>
                              <w:spacing w:after="0" w:line="312" w:lineRule="auto"/>
                              <w:rPr>
                                <w:i/>
                                <w:color w:val="auto"/>
                                <w:lang w:val="ro-MD"/>
                              </w:rPr>
                            </w:pPr>
                            <w:r w:rsidRPr="0051618A">
                              <w:rPr>
                                <w:i/>
                                <w:color w:val="auto"/>
                                <w:lang w:val="ro-MD"/>
                              </w:rPr>
                              <w:t>(persoana cu dizabilități de mobilitate)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60000</wp14:pctWidth>
                </wp14:sizeRelH>
                <wp14:sizeRelV relativeFrom="margin">
                  <wp14:pctHeight>0</wp14:pctHeight>
                </wp14:sizeRelV>
              </wp:anchor>
            </w:drawing>
          </mc:Choice>
          <mc:Fallback xmlns:oel="http://schemas.microsoft.com/office/2019/extlst">
            <w:pict>
              <v:shape w14:anchorId="3BA30BA0" id="Text Box 40" o:spid="_x0000_s1035" type="#_x0000_t202" alt="Pull quote with accent bar" style="position:absolute;left:0;text-align:left;margin-left:119.4pt;margin-top:59.8pt;width:301.8pt;height:52.85pt;z-index:251810816;visibility:visible;mso-wrap-style:square;mso-width-percent:600;mso-height-percent:0;mso-wrap-distance-left:9pt;mso-wrap-distance-top:14.4pt;mso-wrap-distance-right:9pt;mso-wrap-distance-bottom:14.4pt;mso-position-horizontal:absolute;mso-position-horizontal-relative:margin;mso-position-vertical:absolute;mso-position-vertical-relative:text;mso-width-percent:6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bylYwIAADQFAAAOAAAAZHJzL2Uyb0RvYy54bWysVE1P3DAQvVfqf7B8L9kF8dEVWbQFUVVC&#10;gICKs9ex2aiOxx3PbrL99R07yS6ivVD14kw8z8/z8cbnF13jxMZgrMGXcnowkcJ4DVXtX0r5/en6&#10;05kUkZSvlANvSrk1UV7MP344b8PMHMIKXGVQMImPszaUckUUZkUR9co0Kh5AMJ6dFrBRxL/4UlSo&#10;WmZvXHE4mZwULWAVELSJkXeveqecZ35rjaY7a6Mh4UrJsVFeMa/LtBbzczV7QRVWtR7CUP8QRaNq&#10;z5fuqK4UKbHG+g+qptYIESwdaGgKsLbWJufA2Uwnb7J5XKlgci5cnBh2ZYr/j1bfbh7DPQrqvkDH&#10;DUwFaUOcRd5M+XQWm/TlSAX7uYTbXdlMR0Lz5tHZ0eHZCbs0+05Op9PPx4mm2J8OGOmrgUYko5TI&#10;bcnVUpubSD10hKTLPFzXzuXWOC9aJj06nuQDOw+TO5+wJjd5oNlHni3aOpMwzj8YK+oqJ5A2srzM&#10;pUOxUSwMpbXxlHPPvIxOKMtBvOfggN9H9Z7DfR7jzeBpd7ipPWDO/k3Y1Y8xZNvjueav8k4mdcuO&#10;Ey/l6djYJVRb7jdCPwox6Ouam3KjIt0rZO1zH3me6Y4X64CLD4MlxQrw19/2E54lyV4pWp6lUsaf&#10;a4VGCvfNs1jT4I0GjsZyNPy6uQTuwpRfiqCzyQeQ3GhahOaZx3yRbmGX8prvKiWN5iX1E83PhDaL&#10;RQbxeAVFN/4x6ESdmpIk9tQ9KwyDDokVfAvjlKnZGzn22KyXsFgTizJrNdW1r+JQbx7NrPbhGUmz&#10;//o/o/aP3fw3AAAA//8DAFBLAwQUAAYACAAAACEA2ZZA/N8AAAALAQAADwAAAGRycy9kb3ducmV2&#10;LnhtbEyPwU7DMBBE70j8g7VI3KjTtJQQ4lSAxKW3hqhnN94mKfY6xG4b/p7tCY6rN5p5W6wnZ8UZ&#10;x9B7UjCfJSCQGm96ahXUnx8PGYgQNRltPaGCHwywLm9vCp0bf6EtnqvYCi6hkGsFXYxDLmVoOnQ6&#10;zPyAxOzgR6cjn2MrzagvXO6sTJNkJZ3uiRc6PeB7h81XdXIKsqfDsWraervbvR2tS/vabL4Tpe7v&#10;ptcXEBGn+BeGqz6rQ8lOe38iE4RVkC4yVo8M5s8rEJzIlukSxJ5R+rgAWRby/w/lLwAAAP//AwBQ&#10;SwECLQAUAAYACAAAACEAtoM4kv4AAADhAQAAEwAAAAAAAAAAAAAAAAAAAAAAW0NvbnRlbnRfVHlw&#10;ZXNdLnhtbFBLAQItABQABgAIAAAAIQA4/SH/1gAAAJQBAAALAAAAAAAAAAAAAAAAAC8BAABfcmVs&#10;cy8ucmVsc1BLAQItABQABgAIAAAAIQBrFbylYwIAADQFAAAOAAAAAAAAAAAAAAAAAC4CAABkcnMv&#10;ZTJvRG9jLnhtbFBLAQItABQABgAIAAAAIQDZlkD83wAAAAsBAAAPAAAAAAAAAAAAAAAAAL0EAABk&#10;cnMvZG93bnJldi54bWxQSwUGAAAAAAQABADzAAAAyQUAAAAA&#10;" filled="f" stroked="f" strokeweight=".5pt">
                <v:textbox style="mso-fit-shape-to-text:t" inset="0,0,0,0">
                  <w:txbxContent>
                    <w:p w14:paraId="6091B881" w14:textId="77777777" w:rsidR="005E4EF4" w:rsidRPr="0051618A" w:rsidRDefault="005E4EF4" w:rsidP="005E4EF4">
                      <w:pPr>
                        <w:pBdr>
                          <w:left w:val="single" w:sz="4" w:space="6" w:color="418AB3" w:themeColor="accent1"/>
                        </w:pBdr>
                        <w:spacing w:after="0" w:line="312" w:lineRule="auto"/>
                        <w:rPr>
                          <w:i/>
                          <w:color w:val="auto"/>
                          <w:lang w:val="ro-MD"/>
                        </w:rPr>
                      </w:pPr>
                      <w:r w:rsidRPr="0051618A">
                        <w:rPr>
                          <w:i/>
                          <w:color w:val="auto"/>
                          <w:lang w:val="ro-MD"/>
                        </w:rPr>
                        <w:t>M-am prezentat la interviu și la intrare erau multe scări, a trebuit să telefonez angajatorul și mi-a spus că este intrare de rezervă.</w:t>
                      </w:r>
                    </w:p>
                    <w:p w14:paraId="117D84FE" w14:textId="3FBA9DE2" w:rsidR="005E4EF4" w:rsidRPr="0051618A" w:rsidRDefault="005E4EF4" w:rsidP="005E4EF4">
                      <w:pPr>
                        <w:pBdr>
                          <w:left w:val="single" w:sz="4" w:space="6" w:color="418AB3" w:themeColor="accent1"/>
                        </w:pBdr>
                        <w:spacing w:after="0" w:line="312" w:lineRule="auto"/>
                        <w:rPr>
                          <w:i/>
                          <w:color w:val="auto"/>
                          <w:lang w:val="ro-MD"/>
                        </w:rPr>
                      </w:pPr>
                      <w:r w:rsidRPr="0051618A">
                        <w:rPr>
                          <w:i/>
                          <w:color w:val="auto"/>
                          <w:lang w:val="ro-MD"/>
                        </w:rPr>
                        <w:t>(persoana cu dizabilități de mobilitate)</w:t>
                      </w:r>
                    </w:p>
                  </w:txbxContent>
                </v:textbox>
                <w10:wrap type="topAndBottom" anchorx="margin"/>
              </v:shape>
            </w:pict>
          </mc:Fallback>
        </mc:AlternateContent>
      </w:r>
      <w:r w:rsidR="00A75BCC" w:rsidRPr="00C64E54">
        <w:rPr>
          <w:rFonts w:ascii="Times New Roman" w:hAnsi="Times New Roman" w:cs="Times New Roman"/>
          <w:color w:val="000000" w:themeColor="text1"/>
          <w:sz w:val="24"/>
          <w:szCs w:val="24"/>
          <w:lang w:val="ro-MD"/>
        </w:rPr>
        <w:t xml:space="preserve">Angajatorul de cele mai mult ori nu știe cum să facă adaptarea rezonabilă a locului de muncă. </w:t>
      </w:r>
      <w:r w:rsidR="009315B8" w:rsidRPr="00C64E54">
        <w:rPr>
          <w:rFonts w:ascii="Times New Roman" w:hAnsi="Times New Roman" w:cs="Times New Roman"/>
          <w:color w:val="000000" w:themeColor="text1"/>
          <w:sz w:val="24"/>
          <w:szCs w:val="24"/>
          <w:lang w:val="ro-MD"/>
        </w:rPr>
        <w:t>Lipsa accesibilității este privită</w:t>
      </w:r>
      <w:r w:rsidR="00A75BCC" w:rsidRPr="00C64E54">
        <w:rPr>
          <w:rFonts w:ascii="Times New Roman" w:hAnsi="Times New Roman" w:cs="Times New Roman"/>
          <w:color w:val="000000" w:themeColor="text1"/>
          <w:sz w:val="24"/>
          <w:szCs w:val="24"/>
          <w:lang w:val="ro-MD"/>
        </w:rPr>
        <w:t>,</w:t>
      </w:r>
      <w:r w:rsidR="009315B8" w:rsidRPr="00C64E54">
        <w:rPr>
          <w:rFonts w:ascii="Times New Roman" w:hAnsi="Times New Roman" w:cs="Times New Roman"/>
          <w:color w:val="000000" w:themeColor="text1"/>
          <w:sz w:val="24"/>
          <w:szCs w:val="24"/>
          <w:lang w:val="ro-MD"/>
        </w:rPr>
        <w:t xml:space="preserve"> cu regret</w:t>
      </w:r>
      <w:r w:rsidR="00A75BCC" w:rsidRPr="00C64E54">
        <w:rPr>
          <w:rFonts w:ascii="Times New Roman" w:hAnsi="Times New Roman" w:cs="Times New Roman"/>
          <w:color w:val="000000" w:themeColor="text1"/>
          <w:sz w:val="24"/>
          <w:szCs w:val="24"/>
          <w:lang w:val="ro-MD"/>
        </w:rPr>
        <w:t>,</w:t>
      </w:r>
      <w:r w:rsidR="009315B8" w:rsidRPr="00C64E54">
        <w:rPr>
          <w:rFonts w:ascii="Times New Roman" w:hAnsi="Times New Roman" w:cs="Times New Roman"/>
          <w:color w:val="000000" w:themeColor="text1"/>
          <w:sz w:val="24"/>
          <w:szCs w:val="24"/>
          <w:lang w:val="ro-MD"/>
        </w:rPr>
        <w:t xml:space="preserve"> ca o problemă a persoanei cu dizabilități și nu a angajatorului pe care acesta ar trebui să o înlăture. </w:t>
      </w:r>
    </w:p>
    <w:p w14:paraId="1E59C2DD" w14:textId="77777777" w:rsidR="009315B8" w:rsidRPr="00C64E54" w:rsidRDefault="009315B8" w:rsidP="009315B8">
      <w:pPr>
        <w:rPr>
          <w:rFonts w:ascii="Times New Roman" w:hAnsi="Times New Roman" w:cs="Times New Roman"/>
          <w:color w:val="000000" w:themeColor="text1"/>
          <w:sz w:val="24"/>
          <w:szCs w:val="24"/>
          <w:lang w:val="ro-MD"/>
        </w:rPr>
      </w:pPr>
      <w:r w:rsidRPr="00C64E54">
        <w:rPr>
          <w:rFonts w:ascii="Times New Roman" w:hAnsi="Times New Roman" w:cs="Times New Roman"/>
          <w:color w:val="000000" w:themeColor="text1"/>
          <w:sz w:val="24"/>
          <w:szCs w:val="24"/>
          <w:lang w:val="ro-MD"/>
        </w:rPr>
        <w:lastRenderedPageBreak/>
        <w:t xml:space="preserve">Mai multe persoane cu dizabilități au recunoscut că la locul actual unde lucrează a fost posibil doar pentru că angajatorul acceptat să facă unele măsuri de adaptare rezonabilă. </w:t>
      </w:r>
    </w:p>
    <w:p w14:paraId="74954E75" w14:textId="0625B104" w:rsidR="009315B8" w:rsidRPr="00C64E54" w:rsidRDefault="009315B8" w:rsidP="009315B8">
      <w:pPr>
        <w:pStyle w:val="ListParagraph"/>
        <w:numPr>
          <w:ilvl w:val="0"/>
          <w:numId w:val="10"/>
        </w:numPr>
        <w:rPr>
          <w:rFonts w:ascii="Times New Roman" w:hAnsi="Times New Roman" w:cs="Times New Roman"/>
          <w:color w:val="000000" w:themeColor="text1"/>
          <w:sz w:val="24"/>
          <w:szCs w:val="24"/>
          <w:lang w:val="ro-MD"/>
        </w:rPr>
      </w:pPr>
      <w:r w:rsidRPr="00C64E54">
        <w:rPr>
          <w:rFonts w:ascii="Times New Roman" w:hAnsi="Times New Roman" w:cs="Times New Roman"/>
          <w:color w:val="000000" w:themeColor="text1"/>
          <w:sz w:val="24"/>
          <w:szCs w:val="24"/>
          <w:lang w:val="ro-MD"/>
        </w:rPr>
        <w:t>A permis să lucreze de acasă, la distanță</w:t>
      </w:r>
      <w:r w:rsidR="007527FF" w:rsidRPr="00C64E54">
        <w:rPr>
          <w:rFonts w:ascii="Times New Roman" w:hAnsi="Times New Roman" w:cs="Times New Roman"/>
          <w:color w:val="000000" w:themeColor="text1"/>
          <w:sz w:val="24"/>
          <w:szCs w:val="24"/>
          <w:lang w:val="ro-MD"/>
        </w:rPr>
        <w:t>.</w:t>
      </w:r>
    </w:p>
    <w:p w14:paraId="1EEFC4DC" w14:textId="6F049A60" w:rsidR="009315B8" w:rsidRPr="00C64E54" w:rsidRDefault="009315B8" w:rsidP="009315B8">
      <w:pPr>
        <w:pStyle w:val="ListParagraph"/>
        <w:numPr>
          <w:ilvl w:val="0"/>
          <w:numId w:val="10"/>
        </w:numPr>
        <w:rPr>
          <w:rFonts w:ascii="Times New Roman" w:hAnsi="Times New Roman" w:cs="Times New Roman"/>
          <w:color w:val="000000" w:themeColor="text1"/>
          <w:sz w:val="24"/>
          <w:szCs w:val="24"/>
          <w:lang w:val="ro-MD"/>
        </w:rPr>
      </w:pPr>
      <w:r w:rsidRPr="00C64E54">
        <w:rPr>
          <w:rFonts w:ascii="Times New Roman" w:hAnsi="Times New Roman" w:cs="Times New Roman"/>
          <w:color w:val="000000" w:themeColor="text1"/>
          <w:sz w:val="24"/>
          <w:szCs w:val="24"/>
          <w:lang w:val="ro-MD"/>
        </w:rPr>
        <w:t>A fost posibil ca anumite sarcini să fie ajutat să le îndeplinească de alte persoane</w:t>
      </w:r>
      <w:r w:rsidR="007527FF" w:rsidRPr="00C64E54">
        <w:rPr>
          <w:rFonts w:ascii="Times New Roman" w:hAnsi="Times New Roman" w:cs="Times New Roman"/>
          <w:color w:val="000000" w:themeColor="text1"/>
          <w:sz w:val="24"/>
          <w:szCs w:val="24"/>
          <w:lang w:val="ro-MD"/>
        </w:rPr>
        <w:t>.</w:t>
      </w:r>
    </w:p>
    <w:p w14:paraId="6F5FE431" w14:textId="1EA3505C" w:rsidR="009315B8" w:rsidRPr="00C64E54" w:rsidRDefault="009315B8" w:rsidP="009315B8">
      <w:pPr>
        <w:pStyle w:val="ListParagraph"/>
        <w:numPr>
          <w:ilvl w:val="0"/>
          <w:numId w:val="10"/>
        </w:numPr>
        <w:rPr>
          <w:rFonts w:ascii="Times New Roman" w:hAnsi="Times New Roman" w:cs="Times New Roman"/>
          <w:color w:val="000000" w:themeColor="text1"/>
          <w:sz w:val="24"/>
          <w:szCs w:val="24"/>
          <w:lang w:val="ro-MD"/>
        </w:rPr>
      </w:pPr>
      <w:r w:rsidRPr="00C64E54">
        <w:rPr>
          <w:rFonts w:ascii="Times New Roman" w:hAnsi="Times New Roman" w:cs="Times New Roman"/>
          <w:color w:val="000000" w:themeColor="text1"/>
          <w:sz w:val="24"/>
          <w:szCs w:val="24"/>
          <w:lang w:val="ro-MD"/>
        </w:rPr>
        <w:t>A fost revizuit programul de muncă</w:t>
      </w:r>
      <w:r w:rsidR="007527FF" w:rsidRPr="00C64E54">
        <w:rPr>
          <w:rFonts w:ascii="Times New Roman" w:hAnsi="Times New Roman" w:cs="Times New Roman"/>
          <w:color w:val="000000" w:themeColor="text1"/>
          <w:sz w:val="24"/>
          <w:szCs w:val="24"/>
          <w:lang w:val="ro-MD"/>
        </w:rPr>
        <w:t>.</w:t>
      </w:r>
    </w:p>
    <w:p w14:paraId="4CC21573" w14:textId="763463CD" w:rsidR="009315B8" w:rsidRPr="00C64E54" w:rsidRDefault="007527FF" w:rsidP="009315B8">
      <w:pPr>
        <w:pStyle w:val="ListParagraph"/>
        <w:numPr>
          <w:ilvl w:val="0"/>
          <w:numId w:val="10"/>
        </w:numPr>
        <w:rPr>
          <w:rFonts w:ascii="Times New Roman" w:hAnsi="Times New Roman" w:cs="Times New Roman"/>
          <w:color w:val="000000" w:themeColor="text1"/>
          <w:sz w:val="24"/>
          <w:szCs w:val="24"/>
          <w:lang w:val="ro-MD"/>
        </w:rPr>
      </w:pPr>
      <w:r w:rsidRPr="00C64E54">
        <w:rPr>
          <w:rFonts w:ascii="Times New Roman" w:hAnsi="Times New Roman" w:cs="Times New Roman"/>
          <w:noProof/>
          <w:color w:val="000000" w:themeColor="text1"/>
          <w:sz w:val="24"/>
          <w:szCs w:val="24"/>
          <w:lang w:val="ro-MD"/>
        </w:rPr>
        <mc:AlternateContent>
          <mc:Choice Requires="wps">
            <w:drawing>
              <wp:anchor distT="182880" distB="182880" distL="114300" distR="114300" simplePos="0" relativeHeight="251814912" behindDoc="0" locked="0" layoutInCell="1" allowOverlap="1" wp14:anchorId="37BF9E80" wp14:editId="07A37205">
                <wp:simplePos x="0" y="0"/>
                <wp:positionH relativeFrom="margin">
                  <wp:align>center</wp:align>
                </wp:positionH>
                <wp:positionV relativeFrom="paragraph">
                  <wp:posOffset>680085</wp:posOffset>
                </wp:positionV>
                <wp:extent cx="3825240" cy="449580"/>
                <wp:effectExtent l="0" t="0" r="7620" b="7620"/>
                <wp:wrapTopAndBottom/>
                <wp:docPr id="42" name="Text Box 42" descr="Pull quote with accent bar"/>
                <wp:cNvGraphicFramePr/>
                <a:graphic xmlns:a="http://schemas.openxmlformats.org/drawingml/2006/main">
                  <a:graphicData uri="http://schemas.microsoft.com/office/word/2010/wordprocessingShape">
                    <wps:wsp>
                      <wps:cNvSpPr txBox="1"/>
                      <wps:spPr>
                        <a:xfrm>
                          <a:off x="0" y="0"/>
                          <a:ext cx="3825240" cy="4495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FD74A2" w14:textId="01B5A3E4" w:rsidR="007527FF" w:rsidRPr="007527FF" w:rsidRDefault="007527FF">
                            <w:pPr>
                              <w:pBdr>
                                <w:left w:val="single" w:sz="4" w:space="6" w:color="418AB3" w:themeColor="accent1"/>
                              </w:pBdr>
                              <w:spacing w:after="0" w:line="312" w:lineRule="auto"/>
                              <w:rPr>
                                <w:i/>
                                <w:color w:val="auto"/>
                                <w:lang w:val="ro-RO"/>
                              </w:rPr>
                            </w:pPr>
                            <w:r w:rsidRPr="007527FF">
                              <w:rPr>
                                <w:i/>
                                <w:color w:val="auto"/>
                                <w:lang w:val="ro-RO"/>
                              </w:rPr>
                              <w:t>Colegul încarcă foile în printer. Eu lucrez mai mult</w:t>
                            </w:r>
                            <w:r w:rsidR="00702720">
                              <w:rPr>
                                <w:i/>
                                <w:color w:val="auto"/>
                                <w:lang w:val="ro-RO"/>
                              </w:rPr>
                              <w:t xml:space="preserve"> de</w:t>
                            </w:r>
                            <w:r w:rsidRPr="007527FF">
                              <w:rPr>
                                <w:i/>
                                <w:color w:val="auto"/>
                                <w:lang w:val="ro-RO"/>
                              </w:rPr>
                              <w:t xml:space="preserve"> la calculator. (persoana cu dizabilități de mobilitate</w:t>
                            </w:r>
                            <w:r>
                              <w:rPr>
                                <w:i/>
                                <w:color w:val="auto"/>
                                <w:lang w:val="ro-RO"/>
                              </w:rPr>
                              <w:t>, lucrător la</w:t>
                            </w:r>
                            <w:r w:rsidR="009E0C66">
                              <w:rPr>
                                <w:i/>
                                <w:color w:val="auto"/>
                                <w:lang w:val="ro-RO"/>
                              </w:rPr>
                              <w:t xml:space="preserve"> </w:t>
                            </w:r>
                            <w:r>
                              <w:rPr>
                                <w:i/>
                                <w:color w:val="auto"/>
                                <w:lang w:val="ro-RO"/>
                              </w:rPr>
                              <w:t>tipografie</w:t>
                            </w:r>
                            <w:r w:rsidRPr="007527FF">
                              <w:rPr>
                                <w:i/>
                                <w:color w:val="auto"/>
                                <w:lang w:val="ro-RO"/>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60000</wp14:pctWidth>
                </wp14:sizeRelH>
                <wp14:sizeRelV relativeFrom="margin">
                  <wp14:pctHeight>0</wp14:pctHeight>
                </wp14:sizeRelV>
              </wp:anchor>
            </w:drawing>
          </mc:Choice>
          <mc:Fallback xmlns:oel="http://schemas.microsoft.com/office/2019/extlst">
            <w:pict>
              <v:shape w14:anchorId="37BF9E80" id="Text Box 42" o:spid="_x0000_s1036" type="#_x0000_t202" alt="Pull quote with accent bar" style="position:absolute;left:0;text-align:left;margin-left:0;margin-top:53.55pt;width:301.2pt;height:35.4pt;z-index:251814912;visibility:visible;mso-wrap-style:square;mso-width-percent:600;mso-height-percent:0;mso-wrap-distance-left:9pt;mso-wrap-distance-top:14.4pt;mso-wrap-distance-right:9pt;mso-wrap-distance-bottom:14.4pt;mso-position-horizontal:center;mso-position-horizontal-relative:margin;mso-position-vertical:absolute;mso-position-vertical-relative:text;mso-width-percent:6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0DoYwIAADQFAAAOAAAAZHJzL2Uyb0RvYy54bWysVEtv2zAMvg/YfxB0X52mD2RBnSJr0WFA&#10;0RVrh54VWWqMyaJGMbGzXz9KtpOi26XDLjItfnx/1MVl1zixNRhr8KU8PppIYbyGqvbPpfz+ePNh&#10;JkUk5SvlwJtS7kyUl4v37y7aMDdTWIOrDAp24uO8DaVcE4V5UUS9No2KRxCMZ6UFbBTxLz4XFaqW&#10;vTeumE4m50ULWAUEbWLk2+teKRfZv7VG01droyHhSsm5UT4xn6t0FosLNX9GFda1HtJQ/5BFo2rP&#10;QfeurhUpscH6D1dNrREiWDrS0BRgba1NroGrOZ68quZhrYLJtXBzYti3Kf4/t/pu+xDuUVD3CToe&#10;YGpIG+I88mWqp7PYpC9nKljPLdzt22Y6EpovT2bTs+kpqzTrTk8/ns1yX4uDdcBInw00IgmlRB5L&#10;7pba3kbiiAwdISmYh5vauTwa50VbyvOTs0k22GvYwvmENXnIg5tD5lminTMJ4/w3Y0Vd5QLSRaaX&#10;uXIotoqJobQ2nnLt2S+jE8pyEm8xHPCHrN5i3NcxRgZPe+Om9oC5+ldpVz/GlG2P50a+qDuJ1K06&#10;LryUs3GwK6h2PG+EfhVi0Dc1D+VWRbpXyNznOfI+01c+rANuPgySFGvAX3+7T3imJGulaHmXShl/&#10;bhQaKdwXz2RNizcKOAqrUfCb5gp4Csf8UgSdRTZAcqNoEZonXvNlisIq5TXHKiWN4hX1G83PhDbL&#10;ZQbxegVFt/4h6OQ6DSVR7LF7UhgGHhIz+A7GLVPzV3TssZkvYbkhJmXmaupr38Wh37yamcLDM5J2&#10;/+V/Rh0eu8VvAAAA//8DAFBLAwQUAAYACAAAACEAmB6pwNwAAAAIAQAADwAAAGRycy9kb3ducmV2&#10;LnhtbEyPwU7DMBBE70j8g7VI3KjdCDVtiFMBEhduDVHPbrxNUux1iN02/D3LCY47M5p9U25n78QF&#10;pzgE0rBcKBBIbbADdRqaj7eHNYiYDFnjAqGGb4ywrW5vSlPYcKUdXurUCS6hWBgNfUpjIWVse/Qm&#10;LsKIxN4xTN4kPqdO2slcudw7mSm1kt4MxB96M+Jrj+1nffYa1vnxVLdds9vvX07OZ0Nj37+U1vd3&#10;8/MTiIRz+gvDLz6jQ8VMh3AmG4XTwEMSqypfgmB7pbJHEAdW8nwDsirl/wHVDwAAAP//AwBQSwEC&#10;LQAUAAYACAAAACEAtoM4kv4AAADhAQAAEwAAAAAAAAAAAAAAAAAAAAAAW0NvbnRlbnRfVHlwZXNd&#10;LnhtbFBLAQItABQABgAIAAAAIQA4/SH/1gAAAJQBAAALAAAAAAAAAAAAAAAAAC8BAABfcmVscy8u&#10;cmVsc1BLAQItABQABgAIAAAAIQDe50DoYwIAADQFAAAOAAAAAAAAAAAAAAAAAC4CAABkcnMvZTJv&#10;RG9jLnhtbFBLAQItABQABgAIAAAAIQCYHqnA3AAAAAgBAAAPAAAAAAAAAAAAAAAAAL0EAABkcnMv&#10;ZG93bnJldi54bWxQSwUGAAAAAAQABADzAAAAxgUAAAAA&#10;" filled="f" stroked="f" strokeweight=".5pt">
                <v:textbox style="mso-fit-shape-to-text:t" inset="0,0,0,0">
                  <w:txbxContent>
                    <w:p w14:paraId="16FD74A2" w14:textId="01B5A3E4" w:rsidR="007527FF" w:rsidRPr="007527FF" w:rsidRDefault="007527FF">
                      <w:pPr>
                        <w:pBdr>
                          <w:left w:val="single" w:sz="4" w:space="6" w:color="418AB3" w:themeColor="accent1"/>
                        </w:pBdr>
                        <w:spacing w:after="0" w:line="312" w:lineRule="auto"/>
                        <w:rPr>
                          <w:i/>
                          <w:color w:val="auto"/>
                          <w:lang w:val="ro-RO"/>
                        </w:rPr>
                      </w:pPr>
                      <w:r w:rsidRPr="007527FF">
                        <w:rPr>
                          <w:i/>
                          <w:color w:val="auto"/>
                          <w:lang w:val="ro-RO"/>
                        </w:rPr>
                        <w:t xml:space="preserve">Colegul încarcă foile în </w:t>
                      </w:r>
                      <w:proofErr w:type="spellStart"/>
                      <w:r w:rsidRPr="007527FF">
                        <w:rPr>
                          <w:i/>
                          <w:color w:val="auto"/>
                          <w:lang w:val="ro-RO"/>
                        </w:rPr>
                        <w:t>printer</w:t>
                      </w:r>
                      <w:proofErr w:type="spellEnd"/>
                      <w:r w:rsidRPr="007527FF">
                        <w:rPr>
                          <w:i/>
                          <w:color w:val="auto"/>
                          <w:lang w:val="ro-RO"/>
                        </w:rPr>
                        <w:t>. Eu lucrez mai mult</w:t>
                      </w:r>
                      <w:r w:rsidR="00702720">
                        <w:rPr>
                          <w:i/>
                          <w:color w:val="auto"/>
                          <w:lang w:val="ro-RO"/>
                        </w:rPr>
                        <w:t xml:space="preserve"> de</w:t>
                      </w:r>
                      <w:r w:rsidRPr="007527FF">
                        <w:rPr>
                          <w:i/>
                          <w:color w:val="auto"/>
                          <w:lang w:val="ro-RO"/>
                        </w:rPr>
                        <w:t xml:space="preserve"> la calculator. (persoana cu dizabilități de mobilitate</w:t>
                      </w:r>
                      <w:r>
                        <w:rPr>
                          <w:i/>
                          <w:color w:val="auto"/>
                          <w:lang w:val="ro-RO"/>
                        </w:rPr>
                        <w:t>, lucrător la</w:t>
                      </w:r>
                      <w:r w:rsidR="009E0C66">
                        <w:rPr>
                          <w:i/>
                          <w:color w:val="auto"/>
                          <w:lang w:val="ro-RO"/>
                        </w:rPr>
                        <w:t xml:space="preserve"> </w:t>
                      </w:r>
                      <w:r>
                        <w:rPr>
                          <w:i/>
                          <w:color w:val="auto"/>
                          <w:lang w:val="ro-RO"/>
                        </w:rPr>
                        <w:t>tipografie</w:t>
                      </w:r>
                      <w:r w:rsidRPr="007527FF">
                        <w:rPr>
                          <w:i/>
                          <w:color w:val="auto"/>
                          <w:lang w:val="ro-RO"/>
                        </w:rPr>
                        <w:t xml:space="preserve">) </w:t>
                      </w:r>
                    </w:p>
                  </w:txbxContent>
                </v:textbox>
                <w10:wrap type="topAndBottom" anchorx="margin"/>
              </v:shape>
            </w:pict>
          </mc:Fallback>
        </mc:AlternateContent>
      </w:r>
      <w:r w:rsidR="009315B8" w:rsidRPr="00C64E54">
        <w:rPr>
          <w:rFonts w:ascii="Times New Roman" w:hAnsi="Times New Roman" w:cs="Times New Roman"/>
          <w:color w:val="000000" w:themeColor="text1"/>
          <w:sz w:val="24"/>
          <w:szCs w:val="24"/>
          <w:lang w:val="ro-MD"/>
        </w:rPr>
        <w:t>Sarcinile au fost distribuite între colegi. Persoana cu dizabilități să îndeplinească acea parte din procesul de lucru care îl poate face</w:t>
      </w:r>
      <w:r w:rsidRPr="00C64E54">
        <w:rPr>
          <w:rFonts w:ascii="Times New Roman" w:hAnsi="Times New Roman" w:cs="Times New Roman"/>
          <w:color w:val="000000" w:themeColor="text1"/>
          <w:sz w:val="24"/>
          <w:szCs w:val="24"/>
          <w:lang w:val="ro-MD"/>
        </w:rPr>
        <w:t>.</w:t>
      </w:r>
    </w:p>
    <w:p w14:paraId="1054679F" w14:textId="647A03F4" w:rsidR="00E2385C" w:rsidRPr="00C64E54" w:rsidRDefault="00E2385C" w:rsidP="00E2385C">
      <w:pPr>
        <w:pStyle w:val="ABody"/>
        <w:rPr>
          <w:lang w:val="ro-MD"/>
        </w:rPr>
      </w:pPr>
      <w:r w:rsidRPr="00C64E54">
        <w:rPr>
          <w:rStyle w:val="Strong"/>
          <w:b w:val="0"/>
          <w:bCs w:val="0"/>
          <w:lang w:val="ro-MD"/>
        </w:rPr>
        <w:t>Angajații STOFM sunt de părerea că un impediment major este că</w:t>
      </w:r>
      <w:r w:rsidRPr="00C64E54">
        <w:rPr>
          <w:rStyle w:val="Strong"/>
          <w:lang w:val="ro-MD"/>
        </w:rPr>
        <w:t xml:space="preserve"> </w:t>
      </w:r>
      <w:r w:rsidRPr="00C64E54">
        <w:rPr>
          <w:lang w:val="ro-MD"/>
        </w:rPr>
        <w:t xml:space="preserve">nu există locuri de muncă pentru persoanele cu dizabilități. E nevoie de creat mai multe întreprinderi sociale  unde persoanele cu dizabilități ar putea mai ușor să se angajeze. </w:t>
      </w:r>
      <w:r w:rsidRPr="00C64E54">
        <w:rPr>
          <w:rStyle w:val="FootnoteReference"/>
          <w:lang w:val="ro-MD"/>
        </w:rPr>
        <w:footnoteReference w:id="10"/>
      </w:r>
    </w:p>
    <w:p w14:paraId="4C6A403E" w14:textId="68848726" w:rsidR="00BA6C5F" w:rsidRPr="00C64E54" w:rsidRDefault="00BA6C5F" w:rsidP="00E2385C">
      <w:pPr>
        <w:pStyle w:val="ABody"/>
        <w:rPr>
          <w:rStyle w:val="Strong"/>
          <w:b w:val="0"/>
          <w:bCs w:val="0"/>
          <w:lang w:val="ro-MD"/>
        </w:rPr>
      </w:pPr>
      <w:r w:rsidRPr="00C64E54">
        <w:rPr>
          <w:rStyle w:val="Strong"/>
          <w:b w:val="0"/>
          <w:bCs w:val="0"/>
          <w:lang w:val="ro-MD"/>
        </w:rPr>
        <w:t xml:space="preserve">Conform ghidului Comisiei Europene pentru agențiile de ocupare, </w:t>
      </w:r>
      <w:r w:rsidRPr="00C64E54">
        <w:rPr>
          <w:rStyle w:val="Strong"/>
          <w:lang w:val="ro-MD"/>
        </w:rPr>
        <w:t>locurile de muncă protejate</w:t>
      </w:r>
      <w:r w:rsidRPr="00C64E54">
        <w:rPr>
          <w:rStyle w:val="Strong"/>
          <w:b w:val="0"/>
          <w:bCs w:val="0"/>
          <w:lang w:val="ro-MD"/>
        </w:rPr>
        <w:t xml:space="preserve"> pot fi asigurate de companii publice, private sau non-profit și vizează în principal persoanele cu dizabilități severe. Acestea se caracterizează prin plasarea într-un atelier protejat, însoțită de subvenție către angajator și/sau angajat. De obicei, se oferă o parte de formare și asistență la locul de muncă. Aceasta poate reprezenta o oportunitate de tranziție către piața deschisă muncii, oferind în același timp locuri de muncă stabile, chiar dacă există riscul segregării. Cu toate acestea, schemele în diverse state, diferă în ceea ce privește condițiile de muncă, drepturile muncii, dezvoltarea carierei și facilitarea tranziției către piața deschisă a muncii. Atelierele protejate pot face parte din ”economia socială”. Obiectivele lor sociale oferă un cadru bun pentru a face piețele muncii mai deschise pentru persoanele cu dizabilități.</w:t>
      </w:r>
      <w:r w:rsidRPr="00C64E54">
        <w:rPr>
          <w:rStyle w:val="FootnoteReference"/>
          <w:lang w:val="ro-MD"/>
        </w:rPr>
        <w:footnoteReference w:id="11"/>
      </w:r>
    </w:p>
    <w:p w14:paraId="3F41B105" w14:textId="77777777" w:rsidR="006159FB" w:rsidRPr="00C64E54" w:rsidRDefault="006159FB" w:rsidP="00E2385C">
      <w:pPr>
        <w:pStyle w:val="ABody"/>
        <w:rPr>
          <w:rStyle w:val="Strong"/>
          <w:b w:val="0"/>
          <w:bCs w:val="0"/>
          <w:lang w:val="ro-MD"/>
        </w:rPr>
      </w:pPr>
    </w:p>
    <w:p w14:paraId="3CC8A00E" w14:textId="77777777" w:rsidR="00663908" w:rsidRPr="00C64E54" w:rsidRDefault="00663908" w:rsidP="00663908">
      <w:pPr>
        <w:jc w:val="both"/>
        <w:rPr>
          <w:rStyle w:val="Strong"/>
          <w:color w:val="auto"/>
          <w:lang w:val="ro-MD"/>
        </w:rPr>
      </w:pPr>
      <w:r w:rsidRPr="00C64E54">
        <w:rPr>
          <w:rStyle w:val="Strong"/>
          <w:color w:val="auto"/>
          <w:lang w:val="ro-MD"/>
        </w:rPr>
        <w:t>Recomandări:</w:t>
      </w:r>
    </w:p>
    <w:p w14:paraId="5F246049" w14:textId="6433CAAB" w:rsidR="00663908" w:rsidRPr="00C64E54" w:rsidRDefault="00663908" w:rsidP="00663908">
      <w:pPr>
        <w:pStyle w:val="ListParagraph"/>
        <w:numPr>
          <w:ilvl w:val="0"/>
          <w:numId w:val="32"/>
        </w:numPr>
        <w:rPr>
          <w:color w:val="000000" w:themeColor="text1"/>
          <w:lang w:val="ro-MD"/>
        </w:rPr>
      </w:pPr>
      <w:r w:rsidRPr="00C64E54">
        <w:rPr>
          <w:color w:val="000000" w:themeColor="text1"/>
          <w:lang w:val="ro-MD"/>
        </w:rPr>
        <w:t>Informația despre măsurile de adaptare rezonabilă este necesar să fie activ promovată, astfel ca angajatorii să cunoască despre ele și să poată găsi informații detaliate oricând au nevoie, de ex. pe site-ul anofm.md</w:t>
      </w:r>
    </w:p>
    <w:p w14:paraId="31F2F07E" w14:textId="03C1F6E3" w:rsidR="00663908" w:rsidRPr="00C64E54" w:rsidRDefault="00663908" w:rsidP="00663908">
      <w:pPr>
        <w:pStyle w:val="ListParagraph"/>
        <w:numPr>
          <w:ilvl w:val="0"/>
          <w:numId w:val="32"/>
        </w:numPr>
        <w:rPr>
          <w:color w:val="000000" w:themeColor="text1"/>
          <w:lang w:val="ro-MD"/>
        </w:rPr>
      </w:pPr>
      <w:r w:rsidRPr="00C64E54">
        <w:rPr>
          <w:color w:val="000000" w:themeColor="text1"/>
          <w:lang w:val="ro-MD"/>
        </w:rPr>
        <w:t>ANOFM sau altă organizației sub-contractată ar trebui să ofere un hub informațional, consultanță în acest domeniu.</w:t>
      </w:r>
    </w:p>
    <w:p w14:paraId="75498BA2" w14:textId="77777777" w:rsidR="00943017" w:rsidRPr="00C64E54" w:rsidRDefault="00943017" w:rsidP="00943017">
      <w:pPr>
        <w:spacing w:after="120"/>
        <w:rPr>
          <w:rFonts w:ascii="Times New Roman" w:hAnsi="Times New Roman" w:cs="Times New Roman"/>
          <w:noProof/>
          <w:color w:val="000000" w:themeColor="text1"/>
          <w:sz w:val="24"/>
          <w:szCs w:val="24"/>
          <w:lang w:val="ro-MD"/>
        </w:rPr>
      </w:pPr>
    </w:p>
    <w:p w14:paraId="0C841E1E" w14:textId="4AE707DD" w:rsidR="009315B8" w:rsidRPr="00C64E54" w:rsidRDefault="009315B8" w:rsidP="00663908">
      <w:pPr>
        <w:pStyle w:val="TOCHeading"/>
        <w:numPr>
          <w:ilvl w:val="0"/>
          <w:numId w:val="8"/>
        </w:numPr>
        <w:ind w:left="426"/>
        <w:rPr>
          <w:rFonts w:ascii="Arial" w:hAnsi="Arial" w:cs="Arial"/>
          <w:b/>
          <w:bCs/>
          <w:lang w:val="ro-MD"/>
        </w:rPr>
      </w:pPr>
      <w:r w:rsidRPr="00C64E54">
        <w:rPr>
          <w:rFonts w:ascii="Arial" w:hAnsi="Arial" w:cs="Arial"/>
          <w:b/>
          <w:bCs/>
          <w:lang w:val="ro-MD"/>
        </w:rPr>
        <w:t xml:space="preserve">Atitudinea </w:t>
      </w:r>
      <w:r w:rsidR="00EA4A5A" w:rsidRPr="00C64E54">
        <w:rPr>
          <w:rFonts w:ascii="Arial" w:hAnsi="Arial" w:cs="Arial"/>
          <w:b/>
          <w:bCs/>
          <w:lang w:val="ro-MD"/>
        </w:rPr>
        <w:t xml:space="preserve">persoanei cu dizabilități </w:t>
      </w:r>
      <w:r w:rsidRPr="00C64E54">
        <w:rPr>
          <w:rFonts w:ascii="Arial" w:hAnsi="Arial" w:cs="Arial"/>
          <w:b/>
          <w:bCs/>
          <w:lang w:val="ro-MD"/>
        </w:rPr>
        <w:t xml:space="preserve">față de </w:t>
      </w:r>
      <w:r w:rsidR="00EA4A5A" w:rsidRPr="00C64E54">
        <w:rPr>
          <w:rFonts w:ascii="Arial" w:hAnsi="Arial" w:cs="Arial"/>
          <w:b/>
          <w:bCs/>
          <w:lang w:val="ro-MD"/>
        </w:rPr>
        <w:t>angajare</w:t>
      </w:r>
      <w:r w:rsidRPr="00C64E54">
        <w:rPr>
          <w:rFonts w:ascii="Arial" w:hAnsi="Arial" w:cs="Arial"/>
          <w:b/>
          <w:bCs/>
          <w:lang w:val="ro-MD"/>
        </w:rPr>
        <w:t xml:space="preserve"> </w:t>
      </w:r>
    </w:p>
    <w:p w14:paraId="45EE099F" w14:textId="01A6230E" w:rsidR="00663908" w:rsidRPr="00C64E54" w:rsidRDefault="00663908" w:rsidP="00663908">
      <w:pPr>
        <w:rPr>
          <w:lang w:val="ro-MD"/>
        </w:rPr>
      </w:pPr>
    </w:p>
    <w:p w14:paraId="3835DB1E" w14:textId="7BDF1C73" w:rsidR="006845B2" w:rsidRPr="00C64E54" w:rsidRDefault="006845B2" w:rsidP="00A42AA5">
      <w:pPr>
        <w:jc w:val="both"/>
        <w:rPr>
          <w:rFonts w:ascii="Times New Roman" w:hAnsi="Times New Roman" w:cs="Times New Roman"/>
          <w:color w:val="000000" w:themeColor="text1"/>
          <w:sz w:val="24"/>
          <w:szCs w:val="24"/>
          <w:lang w:val="ro-MD"/>
        </w:rPr>
      </w:pPr>
      <w:r w:rsidRPr="00C64E54">
        <w:rPr>
          <w:rFonts w:ascii="Times New Roman" w:hAnsi="Times New Roman" w:cs="Times New Roman"/>
          <w:color w:val="000000" w:themeColor="text1"/>
          <w:sz w:val="24"/>
          <w:szCs w:val="24"/>
          <w:lang w:val="ro-MD"/>
        </w:rPr>
        <w:lastRenderedPageBreak/>
        <w:t>Multe dintre persoanele cu dizabilități nu sunt pregătite pentru ofertele de pe piața liberă a muncii. Vor să muncească intelectual – nu au studii, vor fizic – nu au dezvoltat abilități. Multe persoane cu dizabilități stau acasă si nu sunt pregătiți pentru realitățile activității de muncă.</w:t>
      </w:r>
      <w:r w:rsidRPr="00C64E54">
        <w:rPr>
          <w:rStyle w:val="FootnoteReference"/>
          <w:rFonts w:ascii="Times New Roman" w:hAnsi="Times New Roman" w:cs="Times New Roman"/>
          <w:color w:val="000000" w:themeColor="text1"/>
          <w:sz w:val="24"/>
          <w:szCs w:val="24"/>
          <w:lang w:val="ro-MD"/>
        </w:rPr>
        <w:footnoteReference w:id="12"/>
      </w:r>
      <w:r w:rsidRPr="00C64E54">
        <w:rPr>
          <w:rFonts w:ascii="Times New Roman" w:hAnsi="Times New Roman" w:cs="Times New Roman"/>
          <w:color w:val="000000" w:themeColor="text1"/>
          <w:sz w:val="24"/>
          <w:szCs w:val="24"/>
          <w:lang w:val="ro-MD"/>
        </w:rPr>
        <w:t xml:space="preserve">. </w:t>
      </w:r>
    </w:p>
    <w:p w14:paraId="79FAA1CB" w14:textId="004C81CA" w:rsidR="006845B2" w:rsidRPr="00C64E54" w:rsidRDefault="006845B2" w:rsidP="006845B2">
      <w:pPr>
        <w:rPr>
          <w:rFonts w:ascii="Times New Roman" w:hAnsi="Times New Roman" w:cs="Times New Roman"/>
          <w:color w:val="000000" w:themeColor="text1"/>
          <w:sz w:val="24"/>
          <w:szCs w:val="24"/>
          <w:lang w:val="ro-MD"/>
        </w:rPr>
      </w:pPr>
    </w:p>
    <w:p w14:paraId="437388A8" w14:textId="254A0F73" w:rsidR="006845B2" w:rsidRPr="00C64E54" w:rsidRDefault="006845B2" w:rsidP="006845B2">
      <w:pPr>
        <w:jc w:val="both"/>
        <w:rPr>
          <w:rFonts w:ascii="Times New Roman" w:hAnsi="Times New Roman" w:cs="Times New Roman"/>
          <w:color w:val="000000" w:themeColor="text1"/>
          <w:sz w:val="24"/>
          <w:szCs w:val="24"/>
          <w:lang w:val="ro-MD"/>
        </w:rPr>
      </w:pPr>
      <w:r w:rsidRPr="00C64E54">
        <w:rPr>
          <w:rFonts w:ascii="Times New Roman" w:hAnsi="Times New Roman" w:cs="Times New Roman"/>
          <w:color w:val="000000" w:themeColor="text1"/>
          <w:sz w:val="24"/>
          <w:szCs w:val="24"/>
          <w:lang w:val="ro-MD"/>
        </w:rPr>
        <w:t xml:space="preserve">E foarte important pentru angajator să găsească o persoană calificată și motivată. Sunt cazuri când persoana are cunoștințe, dar nu are capacitatea să fie consecventă. Din cauza unor condiții în care au crescut unele persoane cu dizabilității nu sunt pregătiți psihologic, </w:t>
      </w:r>
      <w:r w:rsidR="003D3DEE" w:rsidRPr="00C64E54">
        <w:rPr>
          <w:rFonts w:ascii="Times New Roman" w:hAnsi="Times New Roman" w:cs="Times New Roman"/>
          <w:color w:val="000000" w:themeColor="text1"/>
          <w:sz w:val="24"/>
          <w:szCs w:val="24"/>
          <w:lang w:val="ro-MD"/>
        </w:rPr>
        <w:t xml:space="preserve">sub aspect </w:t>
      </w:r>
      <w:r w:rsidRPr="00C64E54">
        <w:rPr>
          <w:rFonts w:ascii="Times New Roman" w:hAnsi="Times New Roman" w:cs="Times New Roman"/>
          <w:color w:val="000000" w:themeColor="text1"/>
          <w:sz w:val="24"/>
          <w:szCs w:val="24"/>
          <w:lang w:val="ro-MD"/>
        </w:rPr>
        <w:t xml:space="preserve">de voință. </w:t>
      </w:r>
      <w:r w:rsidR="003D3DEE" w:rsidRPr="00C64E54">
        <w:rPr>
          <w:rFonts w:ascii="Times New Roman" w:hAnsi="Times New Roman" w:cs="Times New Roman"/>
          <w:color w:val="000000" w:themeColor="text1"/>
          <w:sz w:val="24"/>
          <w:szCs w:val="24"/>
          <w:lang w:val="ro-MD"/>
        </w:rPr>
        <w:t>”</w:t>
      </w:r>
      <w:r w:rsidRPr="00C64E54">
        <w:rPr>
          <w:rFonts w:ascii="Times New Roman" w:hAnsi="Times New Roman" w:cs="Times New Roman"/>
          <w:color w:val="000000" w:themeColor="text1"/>
          <w:sz w:val="24"/>
          <w:szCs w:val="24"/>
          <w:lang w:val="ro-MD"/>
        </w:rPr>
        <w:t>Persoana nu știe că are drepturi dar are și responsabilități - chiar dacă ai dizabilitatea trebuie să-ți faci sarcina de muncă.</w:t>
      </w:r>
      <w:r w:rsidR="003D3DEE" w:rsidRPr="00C64E54">
        <w:rPr>
          <w:rFonts w:ascii="Times New Roman" w:hAnsi="Times New Roman" w:cs="Times New Roman"/>
          <w:color w:val="000000" w:themeColor="text1"/>
          <w:sz w:val="24"/>
          <w:szCs w:val="24"/>
          <w:lang w:val="ro-MD"/>
        </w:rPr>
        <w:t>”</w:t>
      </w:r>
      <w:r w:rsidRPr="00C64E54">
        <w:rPr>
          <w:rFonts w:ascii="Times New Roman" w:hAnsi="Times New Roman" w:cs="Times New Roman"/>
          <w:color w:val="000000" w:themeColor="text1"/>
          <w:sz w:val="24"/>
          <w:szCs w:val="24"/>
          <w:lang w:val="ro-MD"/>
        </w:rPr>
        <w:t xml:space="preserve"> Are o imagine de sine înaltă sau foarte joasă. Să aștepte ca din cauza dizabilității viața să-l recupereze să-i facă niște facilități. </w:t>
      </w:r>
      <w:r w:rsidR="003D3DEE" w:rsidRPr="00C64E54">
        <w:rPr>
          <w:rFonts w:ascii="Times New Roman" w:hAnsi="Times New Roman" w:cs="Times New Roman"/>
          <w:color w:val="000000" w:themeColor="text1"/>
          <w:sz w:val="24"/>
          <w:szCs w:val="24"/>
          <w:lang w:val="ro-MD"/>
        </w:rPr>
        <w:t>Nu avut condiții unde să-și dezvolte aceste abilități. Familia mediul în care a fost nu au știut cum să-l trateze, pentru o familie în Moldova e o mare problemă copil cu dizabilitate. Așteaptă ca alții să facă în locul lui, are motivație scăzută. Familia nu a știut că  nu trebuie sa-l dădăcești el singur se afirmă.  Oamenii cu dizabilitatea dobândită își revin mai ușor, mai în forță.</w:t>
      </w:r>
      <w:r w:rsidR="003D3DEE" w:rsidRPr="00C64E54">
        <w:rPr>
          <w:rStyle w:val="FootnoteReference"/>
          <w:rFonts w:ascii="Times New Roman" w:hAnsi="Times New Roman" w:cs="Times New Roman"/>
          <w:color w:val="000000" w:themeColor="text1"/>
          <w:sz w:val="24"/>
          <w:szCs w:val="24"/>
          <w:lang w:val="ro-MD"/>
        </w:rPr>
        <w:footnoteReference w:id="13"/>
      </w:r>
    </w:p>
    <w:p w14:paraId="253F7E6E" w14:textId="3E92DA9D" w:rsidR="00C90884" w:rsidRPr="00C64E54" w:rsidRDefault="00C90884" w:rsidP="00C90884">
      <w:pPr>
        <w:jc w:val="both"/>
        <w:rPr>
          <w:rFonts w:ascii="Times New Roman" w:hAnsi="Times New Roman" w:cs="Times New Roman"/>
          <w:color w:val="000000" w:themeColor="text1"/>
          <w:sz w:val="24"/>
          <w:szCs w:val="24"/>
          <w:lang w:val="ro-MD"/>
        </w:rPr>
      </w:pPr>
      <w:r w:rsidRPr="00C64E54">
        <w:rPr>
          <w:rFonts w:ascii="Times New Roman" w:hAnsi="Times New Roman" w:cs="Times New Roman"/>
          <w:color w:val="000000" w:themeColor="text1"/>
          <w:sz w:val="24"/>
          <w:szCs w:val="24"/>
          <w:lang w:val="ro-MD"/>
        </w:rPr>
        <w:t>Unele persoane cu dizabilități mai ales cei în vârstă, sunt deprinși să primească pensii , ajutoare și vin la STOFM doar pentru certificat.</w:t>
      </w:r>
      <w:r w:rsidRPr="00C64E54">
        <w:rPr>
          <w:rStyle w:val="FootnoteReference"/>
          <w:rFonts w:ascii="Times New Roman" w:hAnsi="Times New Roman" w:cs="Times New Roman"/>
          <w:color w:val="000000" w:themeColor="text1"/>
          <w:sz w:val="24"/>
          <w:szCs w:val="24"/>
          <w:lang w:val="ro-MD"/>
        </w:rPr>
        <w:footnoteReference w:id="14"/>
      </w:r>
    </w:p>
    <w:p w14:paraId="295CEC62" w14:textId="21BC5A07" w:rsidR="006845B2" w:rsidRPr="00C64E54" w:rsidRDefault="003D3DEE" w:rsidP="003D3DEE">
      <w:pPr>
        <w:jc w:val="both"/>
        <w:rPr>
          <w:rFonts w:ascii="Times New Roman" w:hAnsi="Times New Roman" w:cs="Times New Roman"/>
          <w:color w:val="000000" w:themeColor="text1"/>
          <w:sz w:val="24"/>
          <w:szCs w:val="24"/>
          <w:lang w:val="ro-MD"/>
        </w:rPr>
      </w:pPr>
      <w:r w:rsidRPr="00C64E54">
        <w:rPr>
          <w:rFonts w:ascii="Times New Roman" w:hAnsi="Times New Roman" w:cs="Times New Roman"/>
          <w:color w:val="000000" w:themeColor="text1"/>
          <w:sz w:val="24"/>
          <w:szCs w:val="24"/>
          <w:lang w:val="ro-MD"/>
        </w:rPr>
        <w:t xml:space="preserve">Problema este că în aceste cazuri așteptările persoanei nu sunt la nivel cu abilitățile ei pentru piața forței de muncă. Persoana poate să vrea salarii mari, posturi bune, pentru că consideră că merită. Este </w:t>
      </w:r>
      <w:r w:rsidR="006845B2" w:rsidRPr="00C64E54">
        <w:rPr>
          <w:rFonts w:ascii="Times New Roman" w:hAnsi="Times New Roman" w:cs="Times New Roman"/>
          <w:color w:val="000000" w:themeColor="text1"/>
          <w:sz w:val="24"/>
          <w:szCs w:val="24"/>
          <w:lang w:val="ro-MD"/>
        </w:rPr>
        <w:t>o nepotrivire dintre autoevaluarea personală și c</w:t>
      </w:r>
      <w:r w:rsidRPr="00C64E54">
        <w:rPr>
          <w:rFonts w:ascii="Times New Roman" w:hAnsi="Times New Roman" w:cs="Times New Roman"/>
          <w:color w:val="000000" w:themeColor="text1"/>
          <w:sz w:val="24"/>
          <w:szCs w:val="24"/>
          <w:lang w:val="ro-MD"/>
        </w:rPr>
        <w:t xml:space="preserve">erințele </w:t>
      </w:r>
      <w:r w:rsidR="006845B2" w:rsidRPr="00C64E54">
        <w:rPr>
          <w:rFonts w:ascii="Times New Roman" w:hAnsi="Times New Roman" w:cs="Times New Roman"/>
          <w:color w:val="000000" w:themeColor="text1"/>
          <w:sz w:val="24"/>
          <w:szCs w:val="24"/>
          <w:lang w:val="ro-MD"/>
        </w:rPr>
        <w:t xml:space="preserve">cerute </w:t>
      </w:r>
      <w:r w:rsidRPr="00C64E54">
        <w:rPr>
          <w:rFonts w:ascii="Times New Roman" w:hAnsi="Times New Roman" w:cs="Times New Roman"/>
          <w:color w:val="000000" w:themeColor="text1"/>
          <w:sz w:val="24"/>
          <w:szCs w:val="24"/>
          <w:lang w:val="ro-MD"/>
        </w:rPr>
        <w:t xml:space="preserve">postul concret </w:t>
      </w:r>
      <w:r w:rsidR="006845B2" w:rsidRPr="00C64E54">
        <w:rPr>
          <w:rFonts w:ascii="Times New Roman" w:hAnsi="Times New Roman" w:cs="Times New Roman"/>
          <w:color w:val="000000" w:themeColor="text1"/>
          <w:sz w:val="24"/>
          <w:szCs w:val="24"/>
          <w:lang w:val="ro-MD"/>
        </w:rPr>
        <w:t xml:space="preserve">de muncă. </w:t>
      </w:r>
    </w:p>
    <w:p w14:paraId="1BA019B9" w14:textId="6807A07A" w:rsidR="006845B2" w:rsidRPr="00C64E54" w:rsidRDefault="006845B2" w:rsidP="006845B2">
      <w:pPr>
        <w:jc w:val="both"/>
        <w:rPr>
          <w:rFonts w:ascii="Times New Roman" w:hAnsi="Times New Roman" w:cs="Times New Roman"/>
          <w:color w:val="000000" w:themeColor="text1"/>
          <w:sz w:val="24"/>
          <w:szCs w:val="24"/>
          <w:lang w:val="ro-MD"/>
        </w:rPr>
      </w:pPr>
    </w:p>
    <w:p w14:paraId="7524DB9B" w14:textId="55291B6A" w:rsidR="009315B8" w:rsidRPr="00C64E54" w:rsidRDefault="00A65AE2" w:rsidP="0014372A">
      <w:pPr>
        <w:jc w:val="both"/>
        <w:rPr>
          <w:rFonts w:ascii="Times New Roman" w:hAnsi="Times New Roman" w:cs="Times New Roman"/>
          <w:color w:val="000000" w:themeColor="text1"/>
          <w:sz w:val="24"/>
          <w:szCs w:val="24"/>
          <w:lang w:val="ro-MD"/>
        </w:rPr>
      </w:pPr>
      <w:r w:rsidRPr="00C64E54">
        <w:rPr>
          <w:rFonts w:ascii="Times New Roman" w:hAnsi="Times New Roman" w:cs="Times New Roman"/>
          <w:color w:val="000000" w:themeColor="text1"/>
          <w:sz w:val="24"/>
          <w:szCs w:val="24"/>
          <w:lang w:val="ro-MD"/>
        </w:rPr>
        <w:t>În acest scop ar fi sunt necesare servicii de</w:t>
      </w:r>
      <w:r w:rsidR="009315B8" w:rsidRPr="00C64E54">
        <w:rPr>
          <w:rFonts w:ascii="Times New Roman" w:hAnsi="Times New Roman" w:cs="Times New Roman"/>
          <w:color w:val="000000" w:themeColor="text1"/>
          <w:sz w:val="24"/>
          <w:szCs w:val="24"/>
          <w:lang w:val="ro-MD"/>
        </w:rPr>
        <w:t xml:space="preserve"> </w:t>
      </w:r>
      <w:r w:rsidRPr="00C64E54">
        <w:rPr>
          <w:rFonts w:ascii="Times New Roman" w:hAnsi="Times New Roman" w:cs="Times New Roman"/>
          <w:color w:val="000000" w:themeColor="text1"/>
          <w:sz w:val="24"/>
          <w:szCs w:val="24"/>
          <w:lang w:val="ro-MD"/>
        </w:rPr>
        <w:t xml:space="preserve">reabilitare profesională. </w:t>
      </w:r>
      <w:r w:rsidR="009315B8" w:rsidRPr="00C64E54">
        <w:rPr>
          <w:rFonts w:ascii="Times New Roman" w:hAnsi="Times New Roman" w:cs="Times New Roman"/>
          <w:color w:val="000000" w:themeColor="text1"/>
          <w:sz w:val="24"/>
          <w:szCs w:val="24"/>
          <w:lang w:val="ro-MD"/>
        </w:rPr>
        <w:t>P</w:t>
      </w:r>
      <w:r w:rsidR="0014372A" w:rsidRPr="00C64E54">
        <w:rPr>
          <w:rFonts w:ascii="Times New Roman" w:hAnsi="Times New Roman" w:cs="Times New Roman"/>
          <w:color w:val="000000" w:themeColor="text1"/>
          <w:sz w:val="24"/>
          <w:szCs w:val="24"/>
          <w:lang w:val="ro-MD"/>
        </w:rPr>
        <w:t xml:space="preserve">ersoana cu </w:t>
      </w:r>
      <w:r w:rsidR="009315B8" w:rsidRPr="00C64E54">
        <w:rPr>
          <w:rFonts w:ascii="Times New Roman" w:hAnsi="Times New Roman" w:cs="Times New Roman"/>
          <w:color w:val="000000" w:themeColor="text1"/>
          <w:sz w:val="24"/>
          <w:szCs w:val="24"/>
          <w:lang w:val="ro-MD"/>
        </w:rPr>
        <w:t>d</w:t>
      </w:r>
      <w:r w:rsidR="0014372A" w:rsidRPr="00C64E54">
        <w:rPr>
          <w:rFonts w:ascii="Times New Roman" w:hAnsi="Times New Roman" w:cs="Times New Roman"/>
          <w:color w:val="000000" w:themeColor="text1"/>
          <w:sz w:val="24"/>
          <w:szCs w:val="24"/>
          <w:lang w:val="ro-MD"/>
        </w:rPr>
        <w:t>izabilități</w:t>
      </w:r>
      <w:r w:rsidR="009315B8" w:rsidRPr="00C64E54">
        <w:rPr>
          <w:rFonts w:ascii="Times New Roman" w:hAnsi="Times New Roman" w:cs="Times New Roman"/>
          <w:color w:val="000000" w:themeColor="text1"/>
          <w:sz w:val="24"/>
          <w:szCs w:val="24"/>
          <w:lang w:val="ro-MD"/>
        </w:rPr>
        <w:t xml:space="preserve"> nu</w:t>
      </w:r>
      <w:r w:rsidR="0014372A" w:rsidRPr="00C64E54">
        <w:rPr>
          <w:rFonts w:ascii="Times New Roman" w:hAnsi="Times New Roman" w:cs="Times New Roman"/>
          <w:color w:val="000000" w:themeColor="text1"/>
          <w:sz w:val="24"/>
          <w:szCs w:val="24"/>
          <w:lang w:val="ro-MD"/>
        </w:rPr>
        <w:t>-și</w:t>
      </w:r>
      <w:r w:rsidR="009315B8" w:rsidRPr="00C64E54">
        <w:rPr>
          <w:rFonts w:ascii="Times New Roman" w:hAnsi="Times New Roman" w:cs="Times New Roman"/>
          <w:color w:val="000000" w:themeColor="text1"/>
          <w:sz w:val="24"/>
          <w:szCs w:val="24"/>
          <w:lang w:val="ro-MD"/>
        </w:rPr>
        <w:t xml:space="preserve"> cunoaște posibilitățile, nu este reabilitată în muncă</w:t>
      </w:r>
      <w:r w:rsidR="0014372A" w:rsidRPr="00C64E54">
        <w:rPr>
          <w:rFonts w:ascii="Times New Roman" w:hAnsi="Times New Roman" w:cs="Times New Roman"/>
          <w:color w:val="000000" w:themeColor="text1"/>
          <w:sz w:val="24"/>
          <w:szCs w:val="24"/>
          <w:lang w:val="ro-MD"/>
        </w:rPr>
        <w:t>, m</w:t>
      </w:r>
      <w:r w:rsidR="009315B8" w:rsidRPr="00C64E54">
        <w:rPr>
          <w:rFonts w:ascii="Times New Roman" w:hAnsi="Times New Roman" w:cs="Times New Roman"/>
          <w:color w:val="000000" w:themeColor="text1"/>
          <w:sz w:val="24"/>
          <w:szCs w:val="24"/>
          <w:lang w:val="ro-MD"/>
        </w:rPr>
        <w:t xml:space="preserve">ai ales </w:t>
      </w:r>
      <w:r w:rsidR="0014372A" w:rsidRPr="00C64E54">
        <w:rPr>
          <w:rFonts w:ascii="Times New Roman" w:hAnsi="Times New Roman" w:cs="Times New Roman"/>
          <w:color w:val="000000" w:themeColor="text1"/>
          <w:sz w:val="24"/>
          <w:szCs w:val="24"/>
          <w:lang w:val="ro-MD"/>
        </w:rPr>
        <w:t>persoanele</w:t>
      </w:r>
      <w:r w:rsidR="009315B8" w:rsidRPr="00C64E54">
        <w:rPr>
          <w:rFonts w:ascii="Times New Roman" w:hAnsi="Times New Roman" w:cs="Times New Roman"/>
          <w:color w:val="000000" w:themeColor="text1"/>
          <w:sz w:val="24"/>
          <w:szCs w:val="24"/>
          <w:lang w:val="ro-MD"/>
        </w:rPr>
        <w:t xml:space="preserve"> de la sate. </w:t>
      </w:r>
      <w:r w:rsidR="0014372A" w:rsidRPr="00C64E54">
        <w:rPr>
          <w:rFonts w:ascii="Times New Roman" w:hAnsi="Times New Roman" w:cs="Times New Roman"/>
          <w:color w:val="000000" w:themeColor="text1"/>
          <w:sz w:val="24"/>
          <w:szCs w:val="24"/>
          <w:lang w:val="ro-MD"/>
        </w:rPr>
        <w:t xml:space="preserve">Într-un exemplu descris, o doamnă cu dizabilități de vedere de </w:t>
      </w:r>
      <w:r w:rsidR="009315B8" w:rsidRPr="00C64E54">
        <w:rPr>
          <w:rFonts w:ascii="Times New Roman" w:hAnsi="Times New Roman" w:cs="Times New Roman"/>
          <w:color w:val="000000" w:themeColor="text1"/>
          <w:sz w:val="24"/>
          <w:szCs w:val="24"/>
          <w:lang w:val="ro-MD"/>
        </w:rPr>
        <w:t>37 ani</w:t>
      </w:r>
      <w:r w:rsidR="0014372A" w:rsidRPr="00C64E54">
        <w:rPr>
          <w:rFonts w:ascii="Times New Roman" w:hAnsi="Times New Roman" w:cs="Times New Roman"/>
          <w:color w:val="000000" w:themeColor="text1"/>
          <w:sz w:val="24"/>
          <w:szCs w:val="24"/>
          <w:lang w:val="ro-MD"/>
        </w:rPr>
        <w:t xml:space="preserve">, </w:t>
      </w:r>
      <w:r w:rsidR="009315B8" w:rsidRPr="00C64E54">
        <w:rPr>
          <w:rFonts w:ascii="Times New Roman" w:hAnsi="Times New Roman" w:cs="Times New Roman"/>
          <w:color w:val="000000" w:themeColor="text1"/>
          <w:sz w:val="24"/>
          <w:szCs w:val="24"/>
          <w:lang w:val="ro-MD"/>
        </w:rPr>
        <w:t xml:space="preserve"> 8 ani a stat acasă</w:t>
      </w:r>
      <w:r w:rsidR="0014372A" w:rsidRPr="00C64E54">
        <w:rPr>
          <w:rFonts w:ascii="Times New Roman" w:hAnsi="Times New Roman" w:cs="Times New Roman"/>
          <w:color w:val="000000" w:themeColor="text1"/>
          <w:sz w:val="24"/>
          <w:szCs w:val="24"/>
          <w:lang w:val="ro-MD"/>
        </w:rPr>
        <w:t xml:space="preserve">, apoi a </w:t>
      </w:r>
      <w:r w:rsidR="009315B8" w:rsidRPr="00C64E54">
        <w:rPr>
          <w:rFonts w:ascii="Times New Roman" w:hAnsi="Times New Roman" w:cs="Times New Roman"/>
          <w:color w:val="000000" w:themeColor="text1"/>
          <w:sz w:val="24"/>
          <w:szCs w:val="24"/>
          <w:lang w:val="ro-MD"/>
        </w:rPr>
        <w:t xml:space="preserve">lucrat </w:t>
      </w:r>
      <w:r w:rsidR="0014372A" w:rsidRPr="00C64E54">
        <w:rPr>
          <w:rFonts w:ascii="Times New Roman" w:hAnsi="Times New Roman" w:cs="Times New Roman"/>
          <w:color w:val="000000" w:themeColor="text1"/>
          <w:sz w:val="24"/>
          <w:szCs w:val="24"/>
          <w:lang w:val="ro-MD"/>
        </w:rPr>
        <w:t xml:space="preserve">puțin </w:t>
      </w:r>
      <w:r w:rsidR="009315B8" w:rsidRPr="00C64E54">
        <w:rPr>
          <w:rFonts w:ascii="Times New Roman" w:hAnsi="Times New Roman" w:cs="Times New Roman"/>
          <w:color w:val="000000" w:themeColor="text1"/>
          <w:sz w:val="24"/>
          <w:szCs w:val="24"/>
          <w:lang w:val="ro-MD"/>
        </w:rPr>
        <w:t xml:space="preserve">la </w:t>
      </w:r>
      <w:r w:rsidR="0014372A" w:rsidRPr="00C64E54">
        <w:rPr>
          <w:rFonts w:ascii="Times New Roman" w:hAnsi="Times New Roman" w:cs="Times New Roman"/>
          <w:color w:val="000000" w:themeColor="text1"/>
          <w:sz w:val="24"/>
          <w:szCs w:val="24"/>
          <w:lang w:val="ro-MD"/>
        </w:rPr>
        <w:t xml:space="preserve">o întreprindere specializată pentru persoane cu dizabilități și a </w:t>
      </w:r>
      <w:r w:rsidR="009315B8" w:rsidRPr="00C64E54">
        <w:rPr>
          <w:rFonts w:ascii="Times New Roman" w:hAnsi="Times New Roman" w:cs="Times New Roman"/>
          <w:color w:val="000000" w:themeColor="text1"/>
          <w:sz w:val="24"/>
          <w:szCs w:val="24"/>
          <w:lang w:val="ro-MD"/>
        </w:rPr>
        <w:t xml:space="preserve">apărut dorința de a lucra. </w:t>
      </w:r>
      <w:r w:rsidR="0014372A" w:rsidRPr="00C64E54">
        <w:rPr>
          <w:rStyle w:val="FootnoteReference"/>
          <w:rFonts w:ascii="Times New Roman" w:hAnsi="Times New Roman" w:cs="Times New Roman"/>
          <w:color w:val="000000" w:themeColor="text1"/>
          <w:sz w:val="24"/>
          <w:szCs w:val="24"/>
          <w:lang w:val="ro-MD"/>
        </w:rPr>
        <w:footnoteReference w:id="15"/>
      </w:r>
    </w:p>
    <w:p w14:paraId="3E061C44" w14:textId="044DF24B" w:rsidR="009315B8" w:rsidRPr="00C64E54" w:rsidRDefault="0014372A" w:rsidP="009D4690">
      <w:pPr>
        <w:jc w:val="both"/>
        <w:rPr>
          <w:rFonts w:ascii="Times New Roman" w:hAnsi="Times New Roman" w:cs="Times New Roman"/>
          <w:color w:val="000000" w:themeColor="text1"/>
          <w:sz w:val="24"/>
          <w:szCs w:val="24"/>
          <w:lang w:val="ro-MD"/>
        </w:rPr>
      </w:pPr>
      <w:r w:rsidRPr="00C64E54">
        <w:rPr>
          <w:rFonts w:ascii="Times New Roman" w:hAnsi="Times New Roman" w:cs="Times New Roman"/>
          <w:color w:val="000000" w:themeColor="text1"/>
          <w:sz w:val="24"/>
          <w:szCs w:val="24"/>
          <w:lang w:val="ro-MD"/>
        </w:rPr>
        <w:t xml:space="preserve">Concluziile </w:t>
      </w:r>
      <w:r w:rsidR="009315B8" w:rsidRPr="00C64E54">
        <w:rPr>
          <w:rFonts w:ascii="Times New Roman" w:hAnsi="Times New Roman" w:cs="Times New Roman"/>
          <w:color w:val="000000" w:themeColor="text1"/>
          <w:sz w:val="24"/>
          <w:szCs w:val="24"/>
          <w:lang w:val="ro-MD"/>
        </w:rPr>
        <w:t>C</w:t>
      </w:r>
      <w:r w:rsidRPr="00C64E54">
        <w:rPr>
          <w:rFonts w:ascii="Times New Roman" w:hAnsi="Times New Roman" w:cs="Times New Roman"/>
          <w:color w:val="000000" w:themeColor="text1"/>
          <w:sz w:val="24"/>
          <w:szCs w:val="24"/>
          <w:lang w:val="ro-MD"/>
        </w:rPr>
        <w:t>onsiliul Național pentru Determinarea Dizabilității și Capacității de Muncă (CNDDCM) nu sunt de ajutor</w:t>
      </w:r>
      <w:r w:rsidR="009315B8" w:rsidRPr="00C64E54">
        <w:rPr>
          <w:rFonts w:ascii="Times New Roman" w:hAnsi="Times New Roman" w:cs="Times New Roman"/>
          <w:color w:val="000000" w:themeColor="text1"/>
          <w:sz w:val="24"/>
          <w:szCs w:val="24"/>
          <w:lang w:val="ro-MD"/>
        </w:rPr>
        <w:t xml:space="preserve">. </w:t>
      </w:r>
      <w:r w:rsidRPr="00C64E54">
        <w:rPr>
          <w:rFonts w:ascii="Times New Roman" w:hAnsi="Times New Roman" w:cs="Times New Roman"/>
          <w:color w:val="000000" w:themeColor="text1"/>
          <w:sz w:val="24"/>
          <w:szCs w:val="24"/>
          <w:lang w:val="ro-MD"/>
        </w:rPr>
        <w:t>Deseori se bifează doar punctele dar aceasta nu se materializează în</w:t>
      </w:r>
      <w:r w:rsidR="009D4690" w:rsidRPr="00C64E54">
        <w:rPr>
          <w:rFonts w:ascii="Times New Roman" w:hAnsi="Times New Roman" w:cs="Times New Roman"/>
          <w:color w:val="000000" w:themeColor="text1"/>
          <w:sz w:val="24"/>
          <w:szCs w:val="24"/>
          <w:lang w:val="ro-MD"/>
        </w:rPr>
        <w:t xml:space="preserve"> careva acțiuni concrete, de exemplu, </w:t>
      </w:r>
      <w:r w:rsidRPr="00C64E54">
        <w:rPr>
          <w:rFonts w:ascii="Times New Roman" w:hAnsi="Times New Roman" w:cs="Times New Roman"/>
          <w:color w:val="000000" w:themeColor="text1"/>
          <w:sz w:val="24"/>
          <w:szCs w:val="24"/>
          <w:lang w:val="ro-MD"/>
        </w:rPr>
        <w:t xml:space="preserve">curs de reabilitare </w:t>
      </w:r>
      <w:r w:rsidR="009D4690" w:rsidRPr="00C64E54">
        <w:rPr>
          <w:rFonts w:ascii="Times New Roman" w:hAnsi="Times New Roman" w:cs="Times New Roman"/>
          <w:color w:val="000000" w:themeColor="text1"/>
          <w:sz w:val="24"/>
          <w:szCs w:val="24"/>
          <w:lang w:val="ro-MD"/>
        </w:rPr>
        <w:t xml:space="preserve">la CREPOR sau la Centrul de </w:t>
      </w:r>
      <w:r w:rsidR="00941BF0" w:rsidRPr="00C64E54">
        <w:rPr>
          <w:rFonts w:ascii="Times New Roman" w:hAnsi="Times New Roman" w:cs="Times New Roman"/>
          <w:color w:val="000000" w:themeColor="text1"/>
          <w:sz w:val="24"/>
          <w:szCs w:val="24"/>
          <w:lang w:val="ro-MD"/>
        </w:rPr>
        <w:t xml:space="preserve">informare și </w:t>
      </w:r>
      <w:r w:rsidR="009D4690" w:rsidRPr="00C64E54">
        <w:rPr>
          <w:rFonts w:ascii="Times New Roman" w:hAnsi="Times New Roman" w:cs="Times New Roman"/>
          <w:color w:val="000000" w:themeColor="text1"/>
          <w:sz w:val="24"/>
          <w:szCs w:val="24"/>
          <w:lang w:val="ro-MD"/>
        </w:rPr>
        <w:t xml:space="preserve">reabilitare al ANM </w:t>
      </w:r>
      <w:r w:rsidRPr="00C64E54">
        <w:rPr>
          <w:rFonts w:ascii="Times New Roman" w:hAnsi="Times New Roman" w:cs="Times New Roman"/>
          <w:color w:val="000000" w:themeColor="text1"/>
          <w:sz w:val="24"/>
          <w:szCs w:val="24"/>
          <w:lang w:val="ro-MD"/>
        </w:rPr>
        <w:t xml:space="preserve">etc. </w:t>
      </w:r>
      <w:r w:rsidRPr="00C64E54">
        <w:rPr>
          <w:rStyle w:val="FootnoteReference"/>
          <w:rFonts w:ascii="Times New Roman" w:hAnsi="Times New Roman" w:cs="Times New Roman"/>
          <w:color w:val="000000" w:themeColor="text1"/>
          <w:sz w:val="24"/>
          <w:szCs w:val="24"/>
          <w:lang w:val="ro-MD"/>
        </w:rPr>
        <w:footnoteReference w:id="16"/>
      </w:r>
    </w:p>
    <w:p w14:paraId="3D54EAC2" w14:textId="7804338B" w:rsidR="00936E3A" w:rsidRPr="00C64E54" w:rsidRDefault="00936E3A" w:rsidP="009D4690">
      <w:pPr>
        <w:jc w:val="both"/>
        <w:rPr>
          <w:rFonts w:ascii="Times New Roman" w:hAnsi="Times New Roman" w:cs="Times New Roman"/>
          <w:color w:val="000000" w:themeColor="text1"/>
          <w:sz w:val="24"/>
          <w:szCs w:val="24"/>
          <w:lang w:val="ro-MD"/>
        </w:rPr>
      </w:pPr>
    </w:p>
    <w:p w14:paraId="5CC30072" w14:textId="77777777" w:rsidR="002225CE" w:rsidRPr="00C64E54" w:rsidRDefault="002225CE" w:rsidP="002225CE">
      <w:pPr>
        <w:jc w:val="both"/>
        <w:rPr>
          <w:rStyle w:val="Strong"/>
          <w:color w:val="auto"/>
          <w:lang w:val="ro-MD"/>
        </w:rPr>
      </w:pPr>
      <w:r w:rsidRPr="00C64E54">
        <w:rPr>
          <w:rStyle w:val="Strong"/>
          <w:color w:val="auto"/>
          <w:lang w:val="ro-MD"/>
        </w:rPr>
        <w:t>Recomandări:</w:t>
      </w:r>
    </w:p>
    <w:p w14:paraId="7A0EAC95" w14:textId="276B28F8" w:rsidR="002225CE" w:rsidRPr="00C64E54" w:rsidRDefault="002225CE" w:rsidP="002225CE">
      <w:pPr>
        <w:pStyle w:val="ListParagraph"/>
        <w:numPr>
          <w:ilvl w:val="0"/>
          <w:numId w:val="33"/>
        </w:numPr>
        <w:jc w:val="both"/>
        <w:rPr>
          <w:rFonts w:ascii="Times New Roman" w:hAnsi="Times New Roman" w:cs="Times New Roman"/>
          <w:color w:val="000000" w:themeColor="text1"/>
          <w:sz w:val="24"/>
          <w:szCs w:val="24"/>
          <w:lang w:val="ro-MD"/>
        </w:rPr>
      </w:pPr>
      <w:r w:rsidRPr="00C64E54">
        <w:rPr>
          <w:rFonts w:ascii="Times New Roman" w:hAnsi="Times New Roman" w:cs="Times New Roman"/>
          <w:color w:val="000000" w:themeColor="text1"/>
          <w:sz w:val="24"/>
          <w:szCs w:val="24"/>
          <w:lang w:val="ro-MD"/>
        </w:rPr>
        <w:t>Organizare programe de reabilitare pentru persoane cu dizabilități care să includă suport psihologic.</w:t>
      </w:r>
    </w:p>
    <w:p w14:paraId="550F7275" w14:textId="70C4B251" w:rsidR="002225CE" w:rsidRPr="00C64E54" w:rsidRDefault="002225CE" w:rsidP="002225CE">
      <w:pPr>
        <w:pStyle w:val="ListParagraph"/>
        <w:numPr>
          <w:ilvl w:val="0"/>
          <w:numId w:val="33"/>
        </w:numPr>
        <w:jc w:val="both"/>
        <w:rPr>
          <w:rFonts w:ascii="Times New Roman" w:hAnsi="Times New Roman" w:cs="Times New Roman"/>
          <w:color w:val="000000" w:themeColor="text1"/>
          <w:sz w:val="24"/>
          <w:szCs w:val="24"/>
          <w:lang w:val="ro-MD"/>
        </w:rPr>
      </w:pPr>
      <w:r w:rsidRPr="00C64E54">
        <w:rPr>
          <w:rFonts w:ascii="Times New Roman" w:hAnsi="Times New Roman" w:cs="Times New Roman"/>
          <w:color w:val="000000" w:themeColor="text1"/>
          <w:sz w:val="24"/>
          <w:szCs w:val="24"/>
          <w:lang w:val="ro-MD"/>
        </w:rPr>
        <w:t>Campaniile de informare ale ANOFM să includă exemple de succes și elemente motivaționale pentru a spori încrederea persoanelor cu dizabilități și membrilor de familie.</w:t>
      </w:r>
    </w:p>
    <w:p w14:paraId="709DFB45" w14:textId="77777777" w:rsidR="00696EDE" w:rsidRPr="00C64E54" w:rsidRDefault="00696EDE">
      <w:pPr>
        <w:rPr>
          <w:color w:val="000000"/>
          <w:lang w:val="ro-MD"/>
        </w:rPr>
      </w:pPr>
    </w:p>
    <w:p w14:paraId="2FB1AC4D" w14:textId="7928A4E7" w:rsidR="006E6BE3" w:rsidRPr="00C64E54" w:rsidRDefault="006E6BE3" w:rsidP="00696EDE">
      <w:pPr>
        <w:pStyle w:val="TOCHeading"/>
        <w:numPr>
          <w:ilvl w:val="0"/>
          <w:numId w:val="8"/>
        </w:numPr>
        <w:ind w:left="426"/>
        <w:rPr>
          <w:rFonts w:ascii="Arial" w:hAnsi="Arial" w:cs="Arial"/>
          <w:b/>
          <w:bCs/>
          <w:lang w:val="ro-MD"/>
        </w:rPr>
      </w:pPr>
      <w:r w:rsidRPr="00C64E54">
        <w:rPr>
          <w:rFonts w:ascii="Arial" w:hAnsi="Arial" w:cs="Arial"/>
          <w:b/>
          <w:bCs/>
          <w:lang w:val="ro-MD"/>
        </w:rPr>
        <w:lastRenderedPageBreak/>
        <w:t>Educație și formare profesională</w:t>
      </w:r>
    </w:p>
    <w:p w14:paraId="274B1C2B" w14:textId="77777777" w:rsidR="00696EDE" w:rsidRPr="00C64E54" w:rsidRDefault="00696EDE" w:rsidP="00696EDE">
      <w:pPr>
        <w:rPr>
          <w:rFonts w:ascii="Times New Roman" w:hAnsi="Times New Roman" w:cs="Times New Roman"/>
          <w:sz w:val="24"/>
          <w:szCs w:val="24"/>
          <w:lang w:val="ro-MD"/>
        </w:rPr>
      </w:pPr>
    </w:p>
    <w:p w14:paraId="7BB7F300" w14:textId="186B4CD9" w:rsidR="00CF4C6A" w:rsidRPr="00C64E54" w:rsidRDefault="00696EDE" w:rsidP="00CF4C6A">
      <w:pPr>
        <w:spacing w:line="240" w:lineRule="auto"/>
        <w:jc w:val="both"/>
        <w:rPr>
          <w:rFonts w:ascii="Times New Roman" w:hAnsi="Times New Roman" w:cs="Times New Roman"/>
          <w:b/>
          <w:bCs/>
          <w:color w:val="262626" w:themeColor="text1" w:themeTint="D9"/>
          <w:sz w:val="24"/>
          <w:szCs w:val="24"/>
          <w:lang w:val="ro-MD"/>
        </w:rPr>
      </w:pPr>
      <w:r w:rsidRPr="00C64E54">
        <w:rPr>
          <w:rFonts w:ascii="Times New Roman" w:hAnsi="Times New Roman" w:cs="Times New Roman"/>
          <w:color w:val="262626" w:themeColor="text1" w:themeTint="D9"/>
          <w:sz w:val="24"/>
          <w:szCs w:val="24"/>
          <w:lang w:val="ro-MD"/>
        </w:rPr>
        <w:t xml:space="preserve">Pregătirea profesională este o problemă pentru mai multe persoane cu dizabilități. Din cauza diverselor impedimente de a acces la educație generală și terțiară. </w:t>
      </w:r>
      <w:r w:rsidR="00CF4C6A" w:rsidRPr="00C64E54">
        <w:rPr>
          <w:rFonts w:ascii="Times New Roman" w:hAnsi="Times New Roman" w:cs="Times New Roman"/>
          <w:color w:val="262626" w:themeColor="text1" w:themeTint="D9"/>
          <w:sz w:val="24"/>
          <w:szCs w:val="24"/>
          <w:lang w:val="ro-MD"/>
        </w:rPr>
        <w:t>Probleme principale sunt inaccesibilitate fizică a instituțiilor și inaccesibilitatea programelor de studii.</w:t>
      </w:r>
      <w:r w:rsidR="00CF4C6A" w:rsidRPr="00C64E54">
        <w:rPr>
          <w:rFonts w:ascii="Times New Roman" w:hAnsi="Times New Roman" w:cs="Times New Roman"/>
          <w:b/>
          <w:bCs/>
          <w:color w:val="262626" w:themeColor="text1" w:themeTint="D9"/>
          <w:sz w:val="24"/>
          <w:szCs w:val="24"/>
          <w:lang w:val="ro-MD"/>
        </w:rPr>
        <w:t xml:space="preserve"> </w:t>
      </w:r>
    </w:p>
    <w:p w14:paraId="0154CBED" w14:textId="00521235" w:rsidR="00BB55E8" w:rsidRPr="00C64E54" w:rsidRDefault="00BB55E8" w:rsidP="00AC3496">
      <w:pPr>
        <w:spacing w:line="240" w:lineRule="auto"/>
        <w:jc w:val="both"/>
        <w:rPr>
          <w:rFonts w:ascii="Times New Roman" w:hAnsi="Times New Roman" w:cs="Times New Roman"/>
          <w:color w:val="262626" w:themeColor="text1" w:themeTint="D9"/>
          <w:sz w:val="24"/>
          <w:szCs w:val="24"/>
          <w:lang w:val="ro-MD"/>
        </w:rPr>
      </w:pPr>
      <w:r w:rsidRPr="00C64E54">
        <w:rPr>
          <w:rFonts w:ascii="Times New Roman" w:hAnsi="Times New Roman" w:cs="Times New Roman"/>
          <w:color w:val="262626" w:themeColor="text1" w:themeTint="D9"/>
          <w:sz w:val="24"/>
          <w:szCs w:val="24"/>
          <w:lang w:val="ro-MD"/>
        </w:rPr>
        <w:t>În opinia angajatorilor una din provocările principale este accesul limitat al persoanelor cu dizabilități la studii de calitate, respectiv angajarea lor în poziții care solicită competențe și cunoștințe specifice este mai dificilă.</w:t>
      </w:r>
      <w:r w:rsidR="000E0D06" w:rsidRPr="00C64E54">
        <w:rPr>
          <w:rStyle w:val="FootnoteReference"/>
          <w:rFonts w:ascii="Times New Roman" w:hAnsi="Times New Roman" w:cs="Times New Roman"/>
          <w:color w:val="262626" w:themeColor="text1" w:themeTint="D9"/>
          <w:sz w:val="24"/>
          <w:szCs w:val="24"/>
          <w:lang w:val="ro-MD"/>
        </w:rPr>
        <w:footnoteReference w:id="17"/>
      </w:r>
    </w:p>
    <w:p w14:paraId="6DEA9AC8" w14:textId="0789C448" w:rsidR="00696EDE" w:rsidRPr="00C64E54" w:rsidRDefault="00AC3496" w:rsidP="00AC3496">
      <w:pPr>
        <w:spacing w:line="240" w:lineRule="auto"/>
        <w:jc w:val="both"/>
        <w:rPr>
          <w:rFonts w:ascii="Times New Roman" w:hAnsi="Times New Roman" w:cs="Times New Roman"/>
          <w:color w:val="262626" w:themeColor="text1" w:themeTint="D9"/>
          <w:sz w:val="24"/>
          <w:szCs w:val="24"/>
          <w:lang w:val="ro-MD"/>
        </w:rPr>
      </w:pPr>
      <w:r w:rsidRPr="00C64E54">
        <w:rPr>
          <w:rFonts w:ascii="Times New Roman" w:hAnsi="Times New Roman" w:cs="Times New Roman"/>
          <w:color w:val="262626" w:themeColor="text1" w:themeTint="D9"/>
          <w:sz w:val="24"/>
          <w:szCs w:val="24"/>
          <w:lang w:val="ro-MD"/>
        </w:rPr>
        <w:t>Din cauza crizei economice a crescut puțin numărul persoanelor cu dizabilități care sunt în căutare unui loc de muncă. S</w:t>
      </w:r>
      <w:r w:rsidR="00696EDE" w:rsidRPr="00C64E54">
        <w:rPr>
          <w:rFonts w:ascii="Times New Roman" w:hAnsi="Times New Roman" w:cs="Times New Roman"/>
          <w:color w:val="262626" w:themeColor="text1" w:themeTint="D9"/>
          <w:sz w:val="24"/>
          <w:szCs w:val="24"/>
          <w:lang w:val="ro-MD"/>
        </w:rPr>
        <w:t>e adresează persoane adulte 30-40 ani, sau chiar peste 65+</w:t>
      </w:r>
      <w:r w:rsidRPr="00C64E54">
        <w:rPr>
          <w:rFonts w:ascii="Times New Roman" w:hAnsi="Times New Roman" w:cs="Times New Roman"/>
          <w:color w:val="262626" w:themeColor="text1" w:themeTint="D9"/>
          <w:sz w:val="24"/>
          <w:szCs w:val="24"/>
          <w:lang w:val="ro-MD"/>
        </w:rPr>
        <w:t xml:space="preserve">, </w:t>
      </w:r>
      <w:r w:rsidR="00696EDE" w:rsidRPr="00C64E54">
        <w:rPr>
          <w:rFonts w:ascii="Times New Roman" w:hAnsi="Times New Roman" w:cs="Times New Roman"/>
          <w:color w:val="262626" w:themeColor="text1" w:themeTint="D9"/>
          <w:sz w:val="24"/>
          <w:szCs w:val="24"/>
          <w:lang w:val="ro-MD"/>
        </w:rPr>
        <w:t>cu care ANOFM nu se ocupă.</w:t>
      </w:r>
      <w:r w:rsidRPr="00C64E54">
        <w:rPr>
          <w:rFonts w:ascii="Times New Roman" w:hAnsi="Times New Roman" w:cs="Times New Roman"/>
          <w:color w:val="262626" w:themeColor="text1" w:themeTint="D9"/>
          <w:sz w:val="24"/>
          <w:szCs w:val="24"/>
          <w:lang w:val="ro-MD"/>
        </w:rPr>
        <w:t xml:space="preserve"> Unii din ei </w:t>
      </w:r>
      <w:r w:rsidR="00696EDE" w:rsidRPr="00C64E54">
        <w:rPr>
          <w:rFonts w:ascii="Times New Roman" w:hAnsi="Times New Roman" w:cs="Times New Roman"/>
          <w:color w:val="262626" w:themeColor="text1" w:themeTint="D9"/>
          <w:sz w:val="24"/>
          <w:szCs w:val="24"/>
          <w:lang w:val="ro-MD"/>
        </w:rPr>
        <w:t xml:space="preserve">nu au lucrat nicio zi.  Ce ți place? Ce poți face? Nimic. Nu are studii, nu are experiență, nu are competențe. Este nevoie de educație pentru persoane adulte. Instruire la locul de muncă. </w:t>
      </w:r>
      <w:r w:rsidRPr="00C64E54">
        <w:rPr>
          <w:rFonts w:ascii="Times New Roman" w:hAnsi="Times New Roman" w:cs="Times New Roman"/>
          <w:color w:val="262626" w:themeColor="text1" w:themeTint="D9"/>
          <w:sz w:val="24"/>
          <w:szCs w:val="24"/>
          <w:lang w:val="ro-MD"/>
        </w:rPr>
        <w:t xml:space="preserve">Ei au nevoie de instruire, nu mai pot merge la colegii etc. Este vine ca să aibă  acces la învățământ dual, instruire la locul de muncă etc. </w:t>
      </w:r>
      <w:r w:rsidR="00696EDE" w:rsidRPr="00C64E54">
        <w:rPr>
          <w:rFonts w:ascii="Times New Roman" w:hAnsi="Times New Roman" w:cs="Times New Roman"/>
          <w:color w:val="262626" w:themeColor="text1" w:themeTint="D9"/>
          <w:sz w:val="24"/>
          <w:szCs w:val="24"/>
          <w:lang w:val="ro-MD"/>
        </w:rPr>
        <w:t>P</w:t>
      </w:r>
      <w:r w:rsidRPr="00C64E54">
        <w:rPr>
          <w:rFonts w:ascii="Times New Roman" w:hAnsi="Times New Roman" w:cs="Times New Roman"/>
          <w:color w:val="262626" w:themeColor="text1" w:themeTint="D9"/>
          <w:sz w:val="24"/>
          <w:szCs w:val="24"/>
          <w:lang w:val="ro-MD"/>
        </w:rPr>
        <w:t xml:space="preserve">ersoanelor </w:t>
      </w:r>
      <w:r w:rsidR="00696EDE" w:rsidRPr="00C64E54">
        <w:rPr>
          <w:rFonts w:ascii="Times New Roman" w:hAnsi="Times New Roman" w:cs="Times New Roman"/>
          <w:color w:val="262626" w:themeColor="text1" w:themeTint="D9"/>
          <w:sz w:val="24"/>
          <w:szCs w:val="24"/>
          <w:lang w:val="ro-MD"/>
        </w:rPr>
        <w:t xml:space="preserve">adulte </w:t>
      </w:r>
      <w:r w:rsidRPr="00C64E54">
        <w:rPr>
          <w:rFonts w:ascii="Times New Roman" w:hAnsi="Times New Roman" w:cs="Times New Roman"/>
          <w:color w:val="262626" w:themeColor="text1" w:themeTint="D9"/>
          <w:sz w:val="24"/>
          <w:szCs w:val="24"/>
          <w:lang w:val="ro-MD"/>
        </w:rPr>
        <w:t xml:space="preserve">le este mai greu să meargă la cursuri de instruire, se complexează. </w:t>
      </w:r>
      <w:r w:rsidRPr="00C64E54">
        <w:rPr>
          <w:rStyle w:val="FootnoteReference"/>
          <w:rFonts w:ascii="Times New Roman" w:hAnsi="Times New Roman" w:cs="Times New Roman"/>
          <w:color w:val="262626" w:themeColor="text1" w:themeTint="D9"/>
          <w:sz w:val="24"/>
          <w:szCs w:val="24"/>
          <w:lang w:val="ro-MD"/>
        </w:rPr>
        <w:footnoteReference w:id="18"/>
      </w:r>
    </w:p>
    <w:p w14:paraId="26B1E67A" w14:textId="30A7D036" w:rsidR="00B274F2" w:rsidRPr="00C64E54" w:rsidRDefault="00B274F2" w:rsidP="00B274F2">
      <w:pPr>
        <w:spacing w:line="240" w:lineRule="auto"/>
        <w:jc w:val="both"/>
        <w:rPr>
          <w:rFonts w:ascii="Times New Roman" w:hAnsi="Times New Roman" w:cs="Times New Roman"/>
          <w:color w:val="262626" w:themeColor="text1" w:themeTint="D9"/>
          <w:sz w:val="24"/>
          <w:szCs w:val="24"/>
          <w:lang w:val="ro-MD"/>
        </w:rPr>
      </w:pPr>
      <w:r w:rsidRPr="00C64E54">
        <w:rPr>
          <w:rFonts w:ascii="Times New Roman" w:hAnsi="Times New Roman" w:cs="Times New Roman"/>
          <w:color w:val="262626" w:themeColor="text1" w:themeTint="D9"/>
          <w:sz w:val="24"/>
          <w:szCs w:val="24"/>
          <w:lang w:val="ro-MD"/>
        </w:rPr>
        <w:t xml:space="preserve">În contextul unei infrastructuri inaccesibile o problemă este necesitate de prezență fizică la cursuri, este binevenită flexibilitate și adaptare de programe, spre exemplu, posibilitatea de organizare on-line (în perioada pandemiei COVID a funcționat). </w:t>
      </w:r>
    </w:p>
    <w:p w14:paraId="74595AA3" w14:textId="77777777" w:rsidR="00696EDE" w:rsidRPr="00C64E54" w:rsidRDefault="00696EDE" w:rsidP="006E6BE3">
      <w:pPr>
        <w:spacing w:after="200" w:line="240" w:lineRule="auto"/>
        <w:rPr>
          <w:rFonts w:ascii="Times New Roman" w:hAnsi="Times New Roman" w:cs="Times New Roman"/>
          <w:b/>
          <w:bCs/>
          <w:color w:val="262626" w:themeColor="text1" w:themeTint="D9"/>
          <w:sz w:val="24"/>
          <w:szCs w:val="24"/>
          <w:lang w:val="ro-MD"/>
        </w:rPr>
      </w:pPr>
    </w:p>
    <w:p w14:paraId="4D9C5081" w14:textId="7E0E99A6" w:rsidR="00194456" w:rsidRPr="00C64E54" w:rsidRDefault="006E6BE3" w:rsidP="00194456">
      <w:pPr>
        <w:spacing w:after="200" w:line="240" w:lineRule="auto"/>
        <w:rPr>
          <w:rFonts w:ascii="Times New Roman" w:hAnsi="Times New Roman" w:cs="Times New Roman"/>
          <w:b/>
          <w:bCs/>
          <w:color w:val="262626" w:themeColor="text1" w:themeTint="D9"/>
          <w:sz w:val="24"/>
          <w:szCs w:val="24"/>
          <w:lang w:val="ro-MD"/>
        </w:rPr>
      </w:pPr>
      <w:r w:rsidRPr="00C64E54">
        <w:rPr>
          <w:rFonts w:ascii="Times New Roman" w:hAnsi="Times New Roman" w:cs="Times New Roman"/>
          <w:color w:val="262626" w:themeColor="text1" w:themeTint="D9"/>
          <w:sz w:val="24"/>
          <w:szCs w:val="24"/>
          <w:lang w:val="ro-MD"/>
        </w:rPr>
        <w:t>P</w:t>
      </w:r>
      <w:r w:rsidR="00194456" w:rsidRPr="00C64E54">
        <w:rPr>
          <w:rFonts w:ascii="Times New Roman" w:hAnsi="Times New Roman" w:cs="Times New Roman"/>
          <w:color w:val="262626" w:themeColor="text1" w:themeTint="D9"/>
          <w:sz w:val="24"/>
          <w:szCs w:val="24"/>
          <w:lang w:val="ro-MD"/>
        </w:rPr>
        <w:t xml:space="preserve">ersoanele cu dizabilități de vedere și persoanele cu dizabilități de auz </w:t>
      </w:r>
      <w:r w:rsidRPr="00C64E54">
        <w:rPr>
          <w:rFonts w:ascii="Times New Roman" w:hAnsi="Times New Roman" w:cs="Times New Roman"/>
          <w:color w:val="262626" w:themeColor="text1" w:themeTint="D9"/>
          <w:sz w:val="24"/>
          <w:szCs w:val="24"/>
          <w:lang w:val="ro-MD"/>
        </w:rPr>
        <w:t>nu primesc pregătire profesională adecvată. Profesia nu corespunde situației pe piața muncii</w:t>
      </w:r>
      <w:r w:rsidR="00194456" w:rsidRPr="00C64E54">
        <w:rPr>
          <w:rFonts w:ascii="Times New Roman" w:hAnsi="Times New Roman" w:cs="Times New Roman"/>
          <w:color w:val="262626" w:themeColor="text1" w:themeTint="D9"/>
          <w:sz w:val="24"/>
          <w:szCs w:val="24"/>
          <w:lang w:val="ro-MD"/>
        </w:rPr>
        <w:t>,</w:t>
      </w:r>
      <w:r w:rsidRPr="00C64E54">
        <w:rPr>
          <w:rFonts w:ascii="Times New Roman" w:hAnsi="Times New Roman" w:cs="Times New Roman"/>
          <w:color w:val="262626" w:themeColor="text1" w:themeTint="D9"/>
          <w:sz w:val="24"/>
          <w:szCs w:val="24"/>
          <w:lang w:val="ro-MD"/>
        </w:rPr>
        <w:t xml:space="preserve"> </w:t>
      </w:r>
      <w:r w:rsidR="00194456" w:rsidRPr="00C64E54">
        <w:rPr>
          <w:rFonts w:ascii="Times New Roman" w:hAnsi="Times New Roman" w:cs="Times New Roman"/>
          <w:color w:val="262626" w:themeColor="text1" w:themeTint="D9"/>
          <w:sz w:val="24"/>
          <w:szCs w:val="24"/>
          <w:lang w:val="ro-MD"/>
        </w:rPr>
        <w:t>î</w:t>
      </w:r>
      <w:r w:rsidRPr="00C64E54">
        <w:rPr>
          <w:rFonts w:ascii="Times New Roman" w:hAnsi="Times New Roman" w:cs="Times New Roman"/>
          <w:color w:val="262626" w:themeColor="text1" w:themeTint="D9"/>
          <w:sz w:val="24"/>
          <w:szCs w:val="24"/>
          <w:lang w:val="ro-MD"/>
        </w:rPr>
        <w:t>nvață profesii pe care nu pot lucra</w:t>
      </w:r>
      <w:r w:rsidRPr="00C64E54">
        <w:rPr>
          <w:rFonts w:ascii="Times New Roman" w:hAnsi="Times New Roman" w:cs="Times New Roman"/>
          <w:b/>
          <w:bCs/>
          <w:color w:val="262626" w:themeColor="text1" w:themeTint="D9"/>
          <w:sz w:val="24"/>
          <w:szCs w:val="24"/>
          <w:lang w:val="ro-MD"/>
        </w:rPr>
        <w:t xml:space="preserve">. </w:t>
      </w:r>
      <w:r w:rsidR="00384FC1" w:rsidRPr="00C64E54">
        <w:rPr>
          <w:rFonts w:ascii="Times New Roman" w:hAnsi="Times New Roman" w:cs="Times New Roman"/>
          <w:b/>
          <w:bCs/>
          <w:color w:val="262626" w:themeColor="text1" w:themeTint="D9"/>
          <w:sz w:val="24"/>
          <w:szCs w:val="24"/>
          <w:lang w:val="ro-MD"/>
        </w:rPr>
        <w:t xml:space="preserve"> </w:t>
      </w:r>
      <w:r w:rsidR="00384FC1" w:rsidRPr="00C64E54">
        <w:rPr>
          <w:rFonts w:ascii="Times New Roman" w:hAnsi="Times New Roman" w:cs="Times New Roman"/>
          <w:color w:val="262626" w:themeColor="text1" w:themeTint="D9"/>
          <w:sz w:val="24"/>
          <w:szCs w:val="24"/>
          <w:lang w:val="ro-MD"/>
        </w:rPr>
        <w:t>(FIGURA 2)</w:t>
      </w:r>
    </w:p>
    <w:p w14:paraId="41552C18" w14:textId="2DD57981" w:rsidR="00384FC1" w:rsidRPr="00C64E54" w:rsidRDefault="00384FC1" w:rsidP="00E43D13">
      <w:pPr>
        <w:spacing w:after="200" w:line="240" w:lineRule="auto"/>
        <w:jc w:val="center"/>
        <w:rPr>
          <w:rFonts w:ascii="Times New Roman" w:hAnsi="Times New Roman" w:cs="Times New Roman"/>
          <w:color w:val="262626" w:themeColor="text1" w:themeTint="D9"/>
          <w:sz w:val="24"/>
          <w:szCs w:val="24"/>
          <w:lang w:val="ro-MD"/>
        </w:rPr>
      </w:pPr>
      <w:r w:rsidRPr="00C64E54">
        <w:rPr>
          <w:rFonts w:ascii="Times New Roman" w:hAnsi="Times New Roman" w:cs="Times New Roman"/>
          <w:noProof/>
          <w:color w:val="262626" w:themeColor="text1" w:themeTint="D9"/>
          <w:sz w:val="24"/>
          <w:szCs w:val="24"/>
          <w:lang w:val="ro-MD"/>
        </w:rPr>
        <w:drawing>
          <wp:inline distT="0" distB="0" distL="0" distR="0" wp14:anchorId="44BA9C86" wp14:editId="39609308">
            <wp:extent cx="4147457" cy="2764016"/>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b="8474"/>
                    <a:stretch/>
                  </pic:blipFill>
                  <pic:spPr bwMode="auto">
                    <a:xfrm>
                      <a:off x="0" y="0"/>
                      <a:ext cx="4165504" cy="2776043"/>
                    </a:xfrm>
                    <a:prstGeom prst="rect">
                      <a:avLst/>
                    </a:prstGeom>
                    <a:ln>
                      <a:noFill/>
                    </a:ln>
                    <a:extLst>
                      <a:ext uri="{53640926-AAD7-44D8-BBD7-CCE9431645EC}">
                        <a14:shadowObscured xmlns:a14="http://schemas.microsoft.com/office/drawing/2010/main"/>
                      </a:ext>
                    </a:extLst>
                  </pic:spPr>
                </pic:pic>
              </a:graphicData>
            </a:graphic>
          </wp:inline>
        </w:drawing>
      </w:r>
    </w:p>
    <w:p w14:paraId="34A66CF9" w14:textId="3277348B" w:rsidR="00E43D13" w:rsidRPr="00C64E54" w:rsidRDefault="00384FC1" w:rsidP="00384FC1">
      <w:pPr>
        <w:spacing w:after="200" w:line="240" w:lineRule="auto"/>
        <w:jc w:val="center"/>
        <w:rPr>
          <w:rFonts w:ascii="Times New Roman" w:hAnsi="Times New Roman" w:cs="Times New Roman"/>
          <w:b/>
          <w:bCs/>
          <w:color w:val="262626" w:themeColor="text1" w:themeTint="D9"/>
          <w:sz w:val="24"/>
          <w:szCs w:val="24"/>
          <w:lang w:val="ro-MD"/>
        </w:rPr>
      </w:pPr>
      <w:r w:rsidRPr="00C64E54">
        <w:rPr>
          <w:rFonts w:ascii="Times New Roman" w:hAnsi="Times New Roman" w:cs="Times New Roman"/>
          <w:b/>
          <w:bCs/>
          <w:color w:val="262626" w:themeColor="text1" w:themeTint="D9"/>
          <w:sz w:val="24"/>
          <w:szCs w:val="24"/>
          <w:lang w:val="ro-MD"/>
        </w:rPr>
        <w:t>Figura 2. Lista profesiilor la ȘP nr.11 și numărul de locuri pentru anul de studii 2022/23</w:t>
      </w:r>
      <w:r w:rsidR="00E43D13" w:rsidRPr="00C64E54">
        <w:rPr>
          <w:rFonts w:ascii="Times New Roman" w:hAnsi="Times New Roman" w:cs="Times New Roman"/>
          <w:b/>
          <w:bCs/>
          <w:color w:val="262626" w:themeColor="text1" w:themeTint="D9"/>
          <w:sz w:val="24"/>
          <w:szCs w:val="24"/>
          <w:lang w:val="ro-MD"/>
        </w:rPr>
        <w:t xml:space="preserve"> </w:t>
      </w:r>
    </w:p>
    <w:p w14:paraId="672675A0" w14:textId="4318E814" w:rsidR="00384FC1" w:rsidRPr="00C64E54" w:rsidRDefault="00E43D13" w:rsidP="00384FC1">
      <w:pPr>
        <w:spacing w:after="200" w:line="240" w:lineRule="auto"/>
        <w:jc w:val="center"/>
        <w:rPr>
          <w:rFonts w:ascii="Times New Roman" w:hAnsi="Times New Roman" w:cs="Times New Roman"/>
          <w:b/>
          <w:bCs/>
          <w:color w:val="262626" w:themeColor="text1" w:themeTint="D9"/>
          <w:sz w:val="24"/>
          <w:szCs w:val="24"/>
          <w:lang w:val="ro-MD"/>
        </w:rPr>
      </w:pPr>
      <w:r w:rsidRPr="00C64E54">
        <w:rPr>
          <w:rFonts w:ascii="Times New Roman" w:hAnsi="Times New Roman" w:cs="Times New Roman"/>
          <w:b/>
          <w:bCs/>
          <w:color w:val="262626" w:themeColor="text1" w:themeTint="D9"/>
          <w:sz w:val="24"/>
          <w:szCs w:val="24"/>
          <w:lang w:val="ro-MD"/>
        </w:rPr>
        <w:t>sursa:sp11.educ.md</w:t>
      </w:r>
    </w:p>
    <w:p w14:paraId="3A63B7B3" w14:textId="0D06A0F9" w:rsidR="00E43D13" w:rsidRPr="00C64E54" w:rsidRDefault="00E43D13" w:rsidP="00384FC1">
      <w:pPr>
        <w:spacing w:after="200" w:line="240" w:lineRule="auto"/>
        <w:jc w:val="center"/>
        <w:rPr>
          <w:rFonts w:ascii="Times New Roman" w:hAnsi="Times New Roman" w:cs="Times New Roman"/>
          <w:color w:val="262626" w:themeColor="text1" w:themeTint="D9"/>
          <w:sz w:val="24"/>
          <w:szCs w:val="24"/>
          <w:lang w:val="ro-MD"/>
        </w:rPr>
      </w:pPr>
    </w:p>
    <w:p w14:paraId="34A67F1A" w14:textId="786F26D1" w:rsidR="006E6BE3" w:rsidRPr="00C64E54" w:rsidRDefault="006E6BE3" w:rsidP="006E6BE3">
      <w:pPr>
        <w:spacing w:line="240" w:lineRule="auto"/>
        <w:rPr>
          <w:rFonts w:ascii="Times New Roman" w:hAnsi="Times New Roman" w:cs="Times New Roman"/>
          <w:color w:val="262626" w:themeColor="text1" w:themeTint="D9"/>
          <w:sz w:val="24"/>
          <w:szCs w:val="24"/>
          <w:lang w:val="ro-MD"/>
        </w:rPr>
      </w:pPr>
      <w:r w:rsidRPr="00C64E54">
        <w:rPr>
          <w:rFonts w:ascii="Times New Roman" w:hAnsi="Times New Roman" w:cs="Times New Roman"/>
          <w:color w:val="262626" w:themeColor="text1" w:themeTint="D9"/>
          <w:sz w:val="24"/>
          <w:szCs w:val="24"/>
          <w:lang w:val="ro-MD"/>
        </w:rPr>
        <w:t xml:space="preserve"> Instituțiile nu sunt pregătite pentru a lucra cu persoanele cu dizabilități</w:t>
      </w:r>
      <w:r w:rsidR="00E43D13" w:rsidRPr="00C64E54">
        <w:rPr>
          <w:rFonts w:ascii="Times New Roman" w:hAnsi="Times New Roman" w:cs="Times New Roman"/>
          <w:color w:val="262626" w:themeColor="text1" w:themeTint="D9"/>
          <w:sz w:val="24"/>
          <w:szCs w:val="24"/>
          <w:lang w:val="ro-MD"/>
        </w:rPr>
        <w:t>, în special de vedere, de auz sau intelectuale. Ar fi binevenit de preluat bunele practici a unor instituții de peste hotare, mai ales unde sunt centre specializate de reabilitare pentru persoanele cu dizabilități. Școala profesională nr.</w:t>
      </w:r>
      <w:r w:rsidRPr="00C64E54">
        <w:rPr>
          <w:rFonts w:ascii="Times New Roman" w:hAnsi="Times New Roman" w:cs="Times New Roman"/>
          <w:color w:val="262626" w:themeColor="text1" w:themeTint="D9"/>
          <w:sz w:val="24"/>
          <w:szCs w:val="24"/>
          <w:lang w:val="ro-MD"/>
        </w:rPr>
        <w:t xml:space="preserve"> 11, CREPOR, CNIR </w:t>
      </w:r>
      <w:r w:rsidR="00E43D13" w:rsidRPr="00C64E54">
        <w:rPr>
          <w:rFonts w:ascii="Times New Roman" w:hAnsi="Times New Roman" w:cs="Times New Roman"/>
          <w:color w:val="262626" w:themeColor="text1" w:themeTint="D9"/>
          <w:sz w:val="24"/>
          <w:szCs w:val="24"/>
          <w:lang w:val="ro-MD"/>
        </w:rPr>
        <w:t xml:space="preserve">ANM </w:t>
      </w:r>
      <w:r w:rsidRPr="00C64E54">
        <w:rPr>
          <w:rFonts w:ascii="Times New Roman" w:hAnsi="Times New Roman" w:cs="Times New Roman"/>
          <w:color w:val="262626" w:themeColor="text1" w:themeTint="D9"/>
          <w:sz w:val="24"/>
          <w:szCs w:val="24"/>
          <w:lang w:val="ro-MD"/>
        </w:rPr>
        <w:t xml:space="preserve">ar putea </w:t>
      </w:r>
      <w:r w:rsidR="00E43D13" w:rsidRPr="00C64E54">
        <w:rPr>
          <w:rFonts w:ascii="Times New Roman" w:hAnsi="Times New Roman" w:cs="Times New Roman"/>
          <w:color w:val="262626" w:themeColor="text1" w:themeTint="D9"/>
          <w:sz w:val="24"/>
          <w:szCs w:val="24"/>
          <w:lang w:val="ro-MD"/>
        </w:rPr>
        <w:t xml:space="preserve">deveni </w:t>
      </w:r>
      <w:r w:rsidRPr="00C64E54">
        <w:rPr>
          <w:rFonts w:ascii="Times New Roman" w:hAnsi="Times New Roman" w:cs="Times New Roman"/>
          <w:color w:val="262626" w:themeColor="text1" w:themeTint="D9"/>
          <w:sz w:val="24"/>
          <w:szCs w:val="24"/>
          <w:lang w:val="ro-MD"/>
        </w:rPr>
        <w:t>instituții focal</w:t>
      </w:r>
      <w:r w:rsidR="00E43D13" w:rsidRPr="00C64E54">
        <w:rPr>
          <w:rFonts w:ascii="Times New Roman" w:hAnsi="Times New Roman" w:cs="Times New Roman"/>
          <w:color w:val="262626" w:themeColor="text1" w:themeTint="D9"/>
          <w:sz w:val="24"/>
          <w:szCs w:val="24"/>
          <w:lang w:val="ro-MD"/>
        </w:rPr>
        <w:t>-</w:t>
      </w:r>
      <w:r w:rsidRPr="00C64E54">
        <w:rPr>
          <w:rFonts w:ascii="Times New Roman" w:hAnsi="Times New Roman" w:cs="Times New Roman"/>
          <w:color w:val="262626" w:themeColor="text1" w:themeTint="D9"/>
          <w:sz w:val="24"/>
          <w:szCs w:val="24"/>
          <w:lang w:val="ro-MD"/>
        </w:rPr>
        <w:t>point</w:t>
      </w:r>
      <w:r w:rsidR="00E43D13" w:rsidRPr="00C64E54">
        <w:rPr>
          <w:rFonts w:ascii="Times New Roman" w:hAnsi="Times New Roman" w:cs="Times New Roman"/>
          <w:color w:val="262626" w:themeColor="text1" w:themeTint="D9"/>
          <w:sz w:val="24"/>
          <w:szCs w:val="24"/>
          <w:lang w:val="ro-MD"/>
        </w:rPr>
        <w:t>, care să transmită experiența și altor.</w:t>
      </w:r>
      <w:r w:rsidR="00733391" w:rsidRPr="00C64E54">
        <w:rPr>
          <w:rStyle w:val="FootnoteReference"/>
          <w:rFonts w:ascii="Times New Roman" w:hAnsi="Times New Roman" w:cs="Times New Roman"/>
          <w:color w:val="262626" w:themeColor="text1" w:themeTint="D9"/>
          <w:sz w:val="24"/>
          <w:szCs w:val="24"/>
          <w:lang w:val="ro-MD"/>
        </w:rPr>
        <w:footnoteReference w:id="19"/>
      </w:r>
    </w:p>
    <w:p w14:paraId="7E2A0481" w14:textId="1B3CB2A1" w:rsidR="00E43D13" w:rsidRPr="00C64E54" w:rsidRDefault="00E43D13" w:rsidP="006E6BE3">
      <w:pPr>
        <w:spacing w:line="240" w:lineRule="auto"/>
        <w:rPr>
          <w:rFonts w:ascii="Times New Roman" w:hAnsi="Times New Roman" w:cs="Times New Roman"/>
          <w:color w:val="262626" w:themeColor="text1" w:themeTint="D9"/>
          <w:sz w:val="24"/>
          <w:szCs w:val="24"/>
          <w:lang w:val="ro-MD"/>
        </w:rPr>
      </w:pPr>
    </w:p>
    <w:p w14:paraId="017C211D" w14:textId="750A3F41" w:rsidR="00ED2249" w:rsidRPr="00C64E54" w:rsidRDefault="00ED2249" w:rsidP="00EF757F">
      <w:pPr>
        <w:pStyle w:val="ABody"/>
      </w:pPr>
      <w:r w:rsidRPr="00C64E54">
        <w:t>La CREPOR se fac cursuri de reabilitarea profesională. Acestea constau în reabilitare medicală: masaj, tratament curativ. De asemenea, sunt discuții cu psihologul (teste de evaluare) și cu asistentul social (anchete). Dar este nevoie de mai mult suport, informație, învățare de abilități.</w:t>
      </w:r>
      <w:r w:rsidRPr="00C64E54">
        <w:rPr>
          <w:rStyle w:val="FootnoteReference"/>
        </w:rPr>
        <w:footnoteReference w:id="20"/>
      </w:r>
    </w:p>
    <w:p w14:paraId="65D3CA05" w14:textId="77777777" w:rsidR="00ED2249" w:rsidRPr="00C64E54" w:rsidRDefault="00ED2249" w:rsidP="00EF757F">
      <w:pPr>
        <w:pStyle w:val="ABody"/>
      </w:pPr>
    </w:p>
    <w:p w14:paraId="6F7AA74D" w14:textId="029D7FD7" w:rsidR="00EF757F" w:rsidRPr="00C64E54" w:rsidRDefault="00A64C27" w:rsidP="00EF757F">
      <w:pPr>
        <w:pStyle w:val="ABody"/>
      </w:pPr>
      <w:r w:rsidRPr="00C64E54">
        <w:rPr>
          <w:noProof/>
          <w:color w:val="262626" w:themeColor="text1" w:themeTint="D9"/>
          <w:lang w:val="ro-MD"/>
        </w:rPr>
        <mc:AlternateContent>
          <mc:Choice Requires="wps">
            <w:drawing>
              <wp:anchor distT="182880" distB="182880" distL="114300" distR="114300" simplePos="0" relativeHeight="251816960" behindDoc="0" locked="0" layoutInCell="1" allowOverlap="1" wp14:anchorId="58DB7899" wp14:editId="1ABDB6A2">
                <wp:simplePos x="0" y="0"/>
                <wp:positionH relativeFrom="margin">
                  <wp:posOffset>1157330</wp:posOffset>
                </wp:positionH>
                <wp:positionV relativeFrom="margin">
                  <wp:posOffset>3257199</wp:posOffset>
                </wp:positionV>
                <wp:extent cx="3543935" cy="612140"/>
                <wp:effectExtent l="0" t="0" r="7620" b="7620"/>
                <wp:wrapTopAndBottom/>
                <wp:docPr id="9" name="Text Box 9" descr="Pull quote with accent bar"/>
                <wp:cNvGraphicFramePr/>
                <a:graphic xmlns:a="http://schemas.openxmlformats.org/drawingml/2006/main">
                  <a:graphicData uri="http://schemas.microsoft.com/office/word/2010/wordprocessingShape">
                    <wps:wsp>
                      <wps:cNvSpPr txBox="1"/>
                      <wps:spPr>
                        <a:xfrm>
                          <a:off x="0" y="0"/>
                          <a:ext cx="3543935" cy="612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5D47C1" w14:textId="43CEB1E8" w:rsidR="00E43D13" w:rsidRPr="00E43D13" w:rsidRDefault="00E43D13">
                            <w:pPr>
                              <w:pBdr>
                                <w:left w:val="single" w:sz="4" w:space="6" w:color="418AB3" w:themeColor="accent1"/>
                              </w:pBdr>
                              <w:spacing w:after="0" w:line="312" w:lineRule="auto"/>
                              <w:rPr>
                                <w:i/>
                                <w:color w:val="auto"/>
                                <w:lang w:val="ro-RO"/>
                              </w:rPr>
                            </w:pPr>
                            <w:r w:rsidRPr="00E43D13">
                              <w:rPr>
                                <w:i/>
                                <w:color w:val="auto"/>
                                <w:lang w:val="ro-RO"/>
                              </w:rPr>
                              <w:t>A terminat persoana cu dizabilitate de vedere</w:t>
                            </w:r>
                            <w:r w:rsidR="00733391">
                              <w:rPr>
                                <w:i/>
                                <w:color w:val="auto"/>
                                <w:lang w:val="ro-RO"/>
                              </w:rPr>
                              <w:t xml:space="preserve"> cursul de </w:t>
                            </w:r>
                            <w:r w:rsidRPr="00E43D13">
                              <w:rPr>
                                <w:i/>
                                <w:color w:val="auto"/>
                                <w:lang w:val="ro-RO"/>
                              </w:rPr>
                              <w:t xml:space="preserve"> IT la </w:t>
                            </w:r>
                            <w:r w:rsidR="00733391">
                              <w:rPr>
                                <w:i/>
                                <w:color w:val="auto"/>
                                <w:lang w:val="ro-RO"/>
                              </w:rPr>
                              <w:t>Ș</w:t>
                            </w:r>
                            <w:r w:rsidR="00733391" w:rsidRPr="00E43D13">
                              <w:rPr>
                                <w:i/>
                                <w:color w:val="auto"/>
                                <w:lang w:val="ro-RO"/>
                              </w:rPr>
                              <w:t>coal</w:t>
                            </w:r>
                            <w:r w:rsidR="00733391">
                              <w:rPr>
                                <w:i/>
                                <w:color w:val="auto"/>
                                <w:lang w:val="ro-RO"/>
                              </w:rPr>
                              <w:t>a</w:t>
                            </w:r>
                            <w:r w:rsidR="00733391" w:rsidRPr="00E43D13">
                              <w:rPr>
                                <w:i/>
                                <w:color w:val="auto"/>
                                <w:lang w:val="ro-RO"/>
                              </w:rPr>
                              <w:t xml:space="preserve"> </w:t>
                            </w:r>
                            <w:r w:rsidRPr="00E43D13">
                              <w:rPr>
                                <w:i/>
                                <w:color w:val="auto"/>
                                <w:lang w:val="ro-RO"/>
                              </w:rPr>
                              <w:t>profesională nr. 11</w:t>
                            </w:r>
                            <w:r w:rsidR="00733391">
                              <w:rPr>
                                <w:i/>
                                <w:color w:val="auto"/>
                                <w:lang w:val="ro-RO"/>
                              </w:rPr>
                              <w:t>. Ș</w:t>
                            </w:r>
                            <w:r w:rsidRPr="00E43D13">
                              <w:rPr>
                                <w:i/>
                                <w:color w:val="auto"/>
                                <w:lang w:val="ro-RO"/>
                              </w:rPr>
                              <w:t>i ce să facă mai departe?”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60000</wp14:pctWidth>
                </wp14:sizeRelH>
                <wp14:sizeRelV relativeFrom="margin">
                  <wp14:pctHeight>0</wp14:pctHeight>
                </wp14:sizeRelV>
              </wp:anchor>
            </w:drawing>
          </mc:Choice>
          <mc:Fallback xmlns:oel="http://schemas.microsoft.com/office/2019/extlst">
            <w:pict>
              <v:shape w14:anchorId="58DB7899" id="Text Box 9" o:spid="_x0000_s1037" type="#_x0000_t202" alt="Pull quote with accent bar" style="position:absolute;left:0;text-align:left;margin-left:91.15pt;margin-top:256.45pt;width:279.05pt;height:48.2pt;z-index:251816960;visibility:visible;mso-wrap-style:square;mso-width-percent:600;mso-height-percent:0;mso-wrap-distance-left:9pt;mso-wrap-distance-top:14.4pt;mso-wrap-distance-right:9pt;mso-wrap-distance-bottom:14.4pt;mso-position-horizontal:absolute;mso-position-horizontal-relative:margin;mso-position-vertical:absolute;mso-position-vertical-relative:margin;mso-width-percent:6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2w/YgIAADQFAAAOAAAAZHJzL2Uyb0RvYy54bWysVN9P2zAQfp+0/8Hy+0hLAY2KFHUgpkmI&#10;ocHEs+vYNJrj887XJt1fv7OTtIjthWkvzsX3+7vvfHHZNU5sDcYafCmnRxMpjNdQ1f65lN8fbz58&#10;lCKS8pVy4E0pdybKy8X7dxdtmJtjWIOrDAoO4uO8DaVcE4V5UUS9No2KRxCMZ6UFbBTxLz4XFaqW&#10;ozeuOJ5MzooWsAoI2sTIt9e9Ui5yfGuNpq/WRkPClZJro3xiPlfpLBYXav6MKqxrPZSh/qGKRtWe&#10;k+5DXStSYoP1H6GaWiNEsHSkoSnA2lqb3AN3M5286uZhrYLJvTA4Mexhiv8vrL7bPoR7FNR9go4H&#10;mABpQ5xHvkz9dBab9OVKBesZwt0eNtOR0Hw5Oz2Znc9OpdCsO5seT08yrsXBO2CkzwYakYRSIo8l&#10;o6W2t5E4I5uOJimZh5vauTwa50XLQWenk+yw17CH88nW5CEPYQ6VZ4l2ziQb578ZK+oqN5AuMr3M&#10;lUOxVUwMpbXxlHvPcdk6WVku4i2Og/2hqrc4932MmcHT3rmpPWDu/lXZ1Y+xZNvbM5Av+k4idauO&#10;Gy/l+TjYFVQ7njdCvwox6Juah3KrIt0rZO7ziHmf6Ssf1gGDD4MkxRrw19/ukz1TkrVStLxLpYw/&#10;NwqNFO6LZ7KmxRsFHIXVKPhNcwU8hSm/FEFnkR2Q3ChahOaJ13yZsrBKec25SkmjeEX9RvMzoc1y&#10;mY14vYKiW/8QdAqdhpIo9tg9KQwDD4kZfAfjlqn5Kzr2tpkvYbkhJmXmasK1R3HAm1czU3h4RtLu&#10;v/zPVofHbvEbAAD//wMAUEsDBBQABgAIAAAAIQBJNZER3wAAAAsBAAAPAAAAZHJzL2Rvd25yZXYu&#10;eG1sTI/BTsMwEETvSPyDtUjcqN20tGmIUwESF24NUc9uvE1S4nWI3Tb8PcsJjqN9mnmbbyfXiwuO&#10;ofOkYT5TIJBqbztqNFQfbw8piBANWdN7Qg3fGGBb3N7kJrP+Sju8lLERXEIhMxraGIdMylC36EyY&#10;+QGJb0c/OhM5jo20o7lyuetlotRKOtMRL7RmwNcW68/y7DSk6+OprJtqt9+/nHqXdJV9/1Ja399N&#10;z08gIk7xD4ZffVaHgp0O/kw2iJ5zmiwY1fA4TzYgmFgv1RLEQcNKbRYgi1z+/6H4AQAA//8DAFBL&#10;AQItABQABgAIAAAAIQC2gziS/gAAAOEBAAATAAAAAAAAAAAAAAAAAAAAAABbQ29udGVudF9UeXBl&#10;c10ueG1sUEsBAi0AFAAGAAgAAAAhADj9If/WAAAAlAEAAAsAAAAAAAAAAAAAAAAALwEAAF9yZWxz&#10;Ly5yZWxzUEsBAi0AFAAGAAgAAAAhAO5DbD9iAgAANAUAAA4AAAAAAAAAAAAAAAAALgIAAGRycy9l&#10;Mm9Eb2MueG1sUEsBAi0AFAAGAAgAAAAhAEk1kRHfAAAACwEAAA8AAAAAAAAAAAAAAAAAvAQAAGRy&#10;cy9kb3ducmV2LnhtbFBLBQYAAAAABAAEAPMAAADIBQAAAAA=&#10;" filled="f" stroked="f" strokeweight=".5pt">
                <v:textbox style="mso-fit-shape-to-text:t" inset="0,0,0,0">
                  <w:txbxContent>
                    <w:p w14:paraId="695D47C1" w14:textId="43CEB1E8" w:rsidR="00E43D13" w:rsidRPr="00E43D13" w:rsidRDefault="00E43D13">
                      <w:pPr>
                        <w:pBdr>
                          <w:left w:val="single" w:sz="4" w:space="6" w:color="418AB3" w:themeColor="accent1"/>
                        </w:pBdr>
                        <w:spacing w:after="0" w:line="312" w:lineRule="auto"/>
                        <w:rPr>
                          <w:i/>
                          <w:color w:val="auto"/>
                          <w:lang w:val="ro-RO"/>
                        </w:rPr>
                      </w:pPr>
                      <w:r w:rsidRPr="00E43D13">
                        <w:rPr>
                          <w:i/>
                          <w:color w:val="auto"/>
                          <w:lang w:val="ro-RO"/>
                        </w:rPr>
                        <w:t>A terminat persoana cu dizabilitate de vedere</w:t>
                      </w:r>
                      <w:r w:rsidR="00733391">
                        <w:rPr>
                          <w:i/>
                          <w:color w:val="auto"/>
                          <w:lang w:val="ro-RO"/>
                        </w:rPr>
                        <w:t xml:space="preserve"> cursul de </w:t>
                      </w:r>
                      <w:r w:rsidRPr="00E43D13">
                        <w:rPr>
                          <w:i/>
                          <w:color w:val="auto"/>
                          <w:lang w:val="ro-RO"/>
                        </w:rPr>
                        <w:t xml:space="preserve"> IT la </w:t>
                      </w:r>
                      <w:r w:rsidR="00733391">
                        <w:rPr>
                          <w:i/>
                          <w:color w:val="auto"/>
                          <w:lang w:val="ro-RO"/>
                        </w:rPr>
                        <w:t>Ș</w:t>
                      </w:r>
                      <w:r w:rsidR="00733391" w:rsidRPr="00E43D13">
                        <w:rPr>
                          <w:i/>
                          <w:color w:val="auto"/>
                          <w:lang w:val="ro-RO"/>
                        </w:rPr>
                        <w:t>coal</w:t>
                      </w:r>
                      <w:r w:rsidR="00733391">
                        <w:rPr>
                          <w:i/>
                          <w:color w:val="auto"/>
                          <w:lang w:val="ro-RO"/>
                        </w:rPr>
                        <w:t>a</w:t>
                      </w:r>
                      <w:r w:rsidR="00733391" w:rsidRPr="00E43D13">
                        <w:rPr>
                          <w:i/>
                          <w:color w:val="auto"/>
                          <w:lang w:val="ro-RO"/>
                        </w:rPr>
                        <w:t xml:space="preserve"> </w:t>
                      </w:r>
                      <w:r w:rsidRPr="00E43D13">
                        <w:rPr>
                          <w:i/>
                          <w:color w:val="auto"/>
                          <w:lang w:val="ro-RO"/>
                        </w:rPr>
                        <w:t>profesională nr. 11</w:t>
                      </w:r>
                      <w:r w:rsidR="00733391">
                        <w:rPr>
                          <w:i/>
                          <w:color w:val="auto"/>
                          <w:lang w:val="ro-RO"/>
                        </w:rPr>
                        <w:t>. Ș</w:t>
                      </w:r>
                      <w:r w:rsidRPr="00E43D13">
                        <w:rPr>
                          <w:i/>
                          <w:color w:val="auto"/>
                          <w:lang w:val="ro-RO"/>
                        </w:rPr>
                        <w:t>i ce să facă mai departe?”</w:t>
                      </w:r>
                    </w:p>
                  </w:txbxContent>
                </v:textbox>
                <w10:wrap type="topAndBottom" anchorx="margin" anchory="margin"/>
              </v:shape>
            </w:pict>
          </mc:Fallback>
        </mc:AlternateContent>
      </w:r>
      <w:r w:rsidR="00EF757F" w:rsidRPr="00C64E54">
        <w:t>Persoanele cu dizabilități se confruntă cu lipsa accesului încă de la școala generală, în special în localitățile rurale.  Apoi o provocare este absolvirea școlilor profesionale, colegiilor, universităților. Spre exemplu Școala profesională din Criuleni nu este accesibilă pentru persoanele în scaun rulant.</w:t>
      </w:r>
      <w:r w:rsidR="00EF757F" w:rsidRPr="00C64E54">
        <w:rPr>
          <w:rStyle w:val="FootnoteReference"/>
        </w:rPr>
        <w:footnoteReference w:id="21"/>
      </w:r>
      <w:r w:rsidR="00EF757F" w:rsidRPr="00C64E54">
        <w:t xml:space="preserve"> </w:t>
      </w:r>
    </w:p>
    <w:p w14:paraId="180A096F" w14:textId="71FF286E" w:rsidR="009B03B2" w:rsidRPr="00C64E54" w:rsidRDefault="009B03B2">
      <w:pPr>
        <w:rPr>
          <w:lang w:val="ro-MD"/>
        </w:rPr>
      </w:pPr>
      <w:r w:rsidRPr="00C64E54">
        <w:rPr>
          <w:lang w:val="ro-MD"/>
        </w:rPr>
        <w:br w:type="page"/>
      </w:r>
    </w:p>
    <w:p w14:paraId="5651F685" w14:textId="360890BD" w:rsidR="006E6BE3" w:rsidRPr="00C64E54" w:rsidRDefault="00B53A18" w:rsidP="00B53A18">
      <w:pPr>
        <w:pStyle w:val="Heading1"/>
        <w:rPr>
          <w:rFonts w:ascii="Arial Rounded MT Bold" w:hAnsi="Arial Rounded MT Bold"/>
          <w:lang w:val="ro-MD"/>
        </w:rPr>
      </w:pPr>
      <w:bookmarkStart w:id="5" w:name="_Toc127222188"/>
      <w:r w:rsidRPr="00C64E54">
        <w:rPr>
          <w:rFonts w:ascii="Arial Rounded MT Bold" w:hAnsi="Arial Rounded MT Bold"/>
          <w:lang w:val="ro-MD"/>
        </w:rPr>
        <w:lastRenderedPageBreak/>
        <w:t xml:space="preserve">II. </w:t>
      </w:r>
      <w:r w:rsidR="006E6BE3" w:rsidRPr="00C64E54">
        <w:rPr>
          <w:rFonts w:ascii="Arial Rounded MT Bold" w:hAnsi="Arial Rounded MT Bold"/>
          <w:lang w:val="ro-MD"/>
        </w:rPr>
        <w:t>Serviciile de ocupare a for</w:t>
      </w:r>
      <w:r w:rsidR="006E6BE3" w:rsidRPr="00C64E54">
        <w:rPr>
          <w:rFonts w:ascii="Calibri" w:hAnsi="Calibri" w:cs="Calibri"/>
          <w:lang w:val="ro-MD"/>
        </w:rPr>
        <w:t>ț</w:t>
      </w:r>
      <w:r w:rsidR="006E6BE3" w:rsidRPr="00C64E54">
        <w:rPr>
          <w:rFonts w:ascii="Arial Rounded MT Bold" w:hAnsi="Arial Rounded MT Bold"/>
          <w:lang w:val="ro-MD"/>
        </w:rPr>
        <w:t>ei de munc</w:t>
      </w:r>
      <w:r w:rsidR="006E6BE3" w:rsidRPr="00C64E54">
        <w:rPr>
          <w:rFonts w:ascii="Calibri" w:hAnsi="Calibri" w:cs="Calibri"/>
          <w:lang w:val="ro-MD"/>
        </w:rPr>
        <w:t>ă</w:t>
      </w:r>
      <w:r w:rsidRPr="00C64E54">
        <w:rPr>
          <w:rFonts w:ascii="Arial Rounded MT Bold" w:hAnsi="Arial Rounded MT Bold"/>
          <w:lang w:val="ro-MD"/>
        </w:rPr>
        <w:t xml:space="preserve"> în contextul cre</w:t>
      </w:r>
      <w:r w:rsidRPr="00C64E54">
        <w:rPr>
          <w:rFonts w:ascii="Calibri" w:hAnsi="Calibri" w:cs="Calibri"/>
          <w:lang w:val="ro-MD"/>
        </w:rPr>
        <w:t>ș</w:t>
      </w:r>
      <w:r w:rsidRPr="00C64E54">
        <w:rPr>
          <w:rFonts w:ascii="Arial Rounded MT Bold" w:hAnsi="Arial Rounded MT Bold"/>
          <w:lang w:val="ro-MD"/>
        </w:rPr>
        <w:t>terii oportunit</w:t>
      </w:r>
      <w:r w:rsidRPr="00C64E54">
        <w:rPr>
          <w:rFonts w:ascii="Calibri" w:hAnsi="Calibri" w:cs="Calibri"/>
          <w:lang w:val="ro-MD"/>
        </w:rPr>
        <w:t>ăț</w:t>
      </w:r>
      <w:r w:rsidRPr="00C64E54">
        <w:rPr>
          <w:rFonts w:ascii="Arial Rounded MT Bold" w:hAnsi="Arial Rounded MT Bold"/>
          <w:lang w:val="ro-MD"/>
        </w:rPr>
        <w:t>ilor de angajare pentru persoanele cu dizabilit</w:t>
      </w:r>
      <w:r w:rsidRPr="00C64E54">
        <w:rPr>
          <w:rFonts w:ascii="Calibri" w:hAnsi="Calibri" w:cs="Calibri"/>
          <w:lang w:val="ro-MD"/>
        </w:rPr>
        <w:t>ăț</w:t>
      </w:r>
      <w:r w:rsidRPr="00C64E54">
        <w:rPr>
          <w:rFonts w:ascii="Arial Rounded MT Bold" w:hAnsi="Arial Rounded MT Bold"/>
          <w:lang w:val="ro-MD"/>
        </w:rPr>
        <w:t>i</w:t>
      </w:r>
      <w:bookmarkEnd w:id="5"/>
      <w:r w:rsidRPr="00C64E54">
        <w:rPr>
          <w:rFonts w:ascii="Arial Rounded MT Bold" w:hAnsi="Arial Rounded MT Bold"/>
          <w:lang w:val="ro-MD"/>
        </w:rPr>
        <w:t xml:space="preserve"> </w:t>
      </w:r>
    </w:p>
    <w:p w14:paraId="36FB0094" w14:textId="5CB1F06B" w:rsidR="006E6BE3" w:rsidRPr="00C64E54" w:rsidRDefault="006E6BE3" w:rsidP="009B03B2">
      <w:pPr>
        <w:rPr>
          <w:lang w:val="ro-MD"/>
        </w:rPr>
      </w:pPr>
    </w:p>
    <w:p w14:paraId="31610E37" w14:textId="1BE982CA" w:rsidR="00FD45FD" w:rsidRPr="00C64E54" w:rsidRDefault="00FD45FD" w:rsidP="00FD45FD">
      <w:pPr>
        <w:pStyle w:val="TOCHeading"/>
        <w:rPr>
          <w:rFonts w:ascii="Arial" w:hAnsi="Arial" w:cs="Arial"/>
          <w:b/>
          <w:bCs/>
          <w:lang w:val="ro-MD"/>
        </w:rPr>
      </w:pPr>
      <w:r w:rsidRPr="00C64E54">
        <w:rPr>
          <w:rFonts w:ascii="Arial" w:hAnsi="Arial" w:cs="Arial"/>
          <w:b/>
          <w:bCs/>
          <w:lang w:val="ro-MD"/>
        </w:rPr>
        <w:t xml:space="preserve">Rolul ANOFM în îmbunătățirea ratei de ocupare a persoanelor cu dizabilități </w:t>
      </w:r>
    </w:p>
    <w:p w14:paraId="684B4271" w14:textId="6E087C5E" w:rsidR="00FD45FD" w:rsidRPr="00C64E54" w:rsidRDefault="00FD45FD" w:rsidP="00FD45FD">
      <w:pPr>
        <w:rPr>
          <w:lang w:val="ro-MD"/>
        </w:rPr>
      </w:pPr>
    </w:p>
    <w:p w14:paraId="3763C016" w14:textId="77777777" w:rsidR="00403C0C" w:rsidRPr="00C64E54" w:rsidRDefault="004C7CE5" w:rsidP="004C7CE5">
      <w:pPr>
        <w:jc w:val="both"/>
        <w:rPr>
          <w:rFonts w:ascii="Times New Roman" w:hAnsi="Times New Roman" w:cs="Times New Roman"/>
          <w:color w:val="auto"/>
          <w:sz w:val="24"/>
          <w:szCs w:val="24"/>
          <w:lang w:val="ro-MD"/>
        </w:rPr>
      </w:pPr>
      <w:r w:rsidRPr="00C64E54">
        <w:rPr>
          <w:rFonts w:ascii="Times New Roman" w:hAnsi="Times New Roman" w:cs="Times New Roman"/>
          <w:color w:val="auto"/>
          <w:sz w:val="24"/>
          <w:szCs w:val="24"/>
          <w:lang w:val="ro-MD"/>
        </w:rPr>
        <w:t xml:space="preserve">Conform art. 27 din </w:t>
      </w:r>
      <w:r w:rsidRPr="00C64E54">
        <w:rPr>
          <w:rFonts w:ascii="Times New Roman" w:hAnsi="Times New Roman" w:cs="Times New Roman"/>
          <w:b/>
          <w:bCs/>
          <w:color w:val="auto"/>
          <w:sz w:val="24"/>
          <w:szCs w:val="24"/>
          <w:lang w:val="ro-MD"/>
        </w:rPr>
        <w:t>Convenția ONU privind drepturile persoanelor cu dizabilități</w:t>
      </w:r>
      <w:r w:rsidRPr="00C64E54">
        <w:rPr>
          <w:rFonts w:ascii="Times New Roman" w:hAnsi="Times New Roman" w:cs="Times New Roman"/>
          <w:color w:val="auto"/>
          <w:sz w:val="24"/>
          <w:szCs w:val="24"/>
          <w:lang w:val="ro-MD"/>
        </w:rPr>
        <w:t>, statul este obligat să asigure dreptul persoanei cu dizabilităţi la muncă, atât prin recunoașterea acestui drept, dar și prin crearea condițiilor de accesibilitate și adaptare rezonabilă a spațiului, promovarea angajării persoanelor cu dizabilităţi în sectorul public şi privat.</w:t>
      </w:r>
    </w:p>
    <w:p w14:paraId="79A5E3D8" w14:textId="08CCD50D" w:rsidR="004C7CE5" w:rsidRPr="00C64E54" w:rsidRDefault="004C7CE5" w:rsidP="004C7CE5">
      <w:pPr>
        <w:jc w:val="both"/>
        <w:rPr>
          <w:rFonts w:ascii="Times New Roman" w:hAnsi="Times New Roman" w:cs="Times New Roman"/>
          <w:color w:val="auto"/>
          <w:sz w:val="24"/>
          <w:szCs w:val="24"/>
          <w:lang w:val="ro-MD"/>
        </w:rPr>
      </w:pPr>
      <w:r w:rsidRPr="00C64E54">
        <w:rPr>
          <w:rFonts w:ascii="Times New Roman" w:hAnsi="Times New Roman" w:cs="Times New Roman"/>
          <w:color w:val="auto"/>
          <w:sz w:val="24"/>
          <w:szCs w:val="24"/>
          <w:lang w:val="ro-MD"/>
        </w:rPr>
        <w:t xml:space="preserve">Conform art. 33 din </w:t>
      </w:r>
      <w:r w:rsidRPr="00C64E54">
        <w:rPr>
          <w:rFonts w:ascii="Times New Roman" w:hAnsi="Times New Roman" w:cs="Times New Roman"/>
          <w:b/>
          <w:bCs/>
          <w:color w:val="auto"/>
          <w:sz w:val="24"/>
          <w:szCs w:val="24"/>
          <w:lang w:val="ro-MD"/>
        </w:rPr>
        <w:t>Legea privind incluziunea socială a persoanelor cu dizabilități nr. 60 din 30.03.2012,</w:t>
      </w:r>
      <w:r w:rsidRPr="00C64E54">
        <w:rPr>
          <w:rFonts w:ascii="Times New Roman" w:hAnsi="Times New Roman" w:cs="Times New Roman"/>
          <w:color w:val="auto"/>
          <w:sz w:val="24"/>
          <w:szCs w:val="24"/>
          <w:lang w:val="ro-MD"/>
        </w:rPr>
        <w:t xml:space="preserve"> dreptul la muncă a persoanelor cu dizabilități este garantat. Se interzice discriminarea pe criterii de dizabilitate referitor la toate aspectele și formele de încadrare în muncă. Persoanele cu dizabilități au acces liber la informațiile privind ofertele de pe piața muncii și au șanse egale în ocuparea locurilor de muncă”</w:t>
      </w:r>
    </w:p>
    <w:p w14:paraId="035AC2CC" w14:textId="1E17F64B" w:rsidR="004C7CE5" w:rsidRPr="00C64E54" w:rsidRDefault="004C7CE5" w:rsidP="004C7CE5">
      <w:pPr>
        <w:jc w:val="both"/>
        <w:rPr>
          <w:rFonts w:ascii="Times New Roman" w:hAnsi="Times New Roman" w:cs="Times New Roman"/>
          <w:color w:val="auto"/>
          <w:sz w:val="24"/>
          <w:szCs w:val="24"/>
          <w:lang w:val="ro-MD"/>
        </w:rPr>
      </w:pPr>
      <w:bookmarkStart w:id="6" w:name="_Hlk127175685"/>
      <w:r w:rsidRPr="00C64E54">
        <w:rPr>
          <w:rStyle w:val="Strong"/>
          <w:rFonts w:ascii="Times New Roman" w:hAnsi="Times New Roman" w:cs="Times New Roman"/>
          <w:color w:val="auto"/>
          <w:sz w:val="24"/>
          <w:szCs w:val="24"/>
          <w:lang w:val="ro-MD"/>
        </w:rPr>
        <w:t>Legea privind promovarea ocupării forței de muncă nr. 105 din 14.06.2018</w:t>
      </w:r>
      <w:r w:rsidRPr="00C64E54">
        <w:rPr>
          <w:rStyle w:val="Strong"/>
          <w:rFonts w:ascii="Times New Roman" w:hAnsi="Times New Roman" w:cs="Times New Roman"/>
          <w:b w:val="0"/>
          <w:bCs w:val="0"/>
          <w:color w:val="auto"/>
          <w:sz w:val="24"/>
          <w:szCs w:val="24"/>
          <w:lang w:val="ro-MD"/>
        </w:rPr>
        <w:t xml:space="preserve"> articolul 6 prevede</w:t>
      </w:r>
      <w:r w:rsidRPr="00C64E54">
        <w:rPr>
          <w:rStyle w:val="Strong"/>
          <w:rFonts w:ascii="Times New Roman" w:hAnsi="Times New Roman" w:cs="Times New Roman"/>
          <w:color w:val="auto"/>
          <w:sz w:val="24"/>
          <w:szCs w:val="24"/>
          <w:lang w:val="ro-MD"/>
        </w:rPr>
        <w:t xml:space="preserve"> </w:t>
      </w:r>
      <w:r w:rsidRPr="00C64E54">
        <w:rPr>
          <w:rFonts w:ascii="Times New Roman" w:hAnsi="Times New Roman" w:cs="Times New Roman"/>
          <w:color w:val="auto"/>
          <w:sz w:val="24"/>
          <w:szCs w:val="24"/>
          <w:lang w:val="ro-MD"/>
        </w:rPr>
        <w:t xml:space="preserve"> scopul politicii de promovare a ocupării forței de muncă este creșterea nivelului de ocupare a forței de muncă și </w:t>
      </w:r>
      <w:r w:rsidRPr="00C64E54">
        <w:rPr>
          <w:rFonts w:ascii="Times New Roman" w:hAnsi="Times New Roman" w:cs="Times New Roman"/>
          <w:color w:val="auto"/>
          <w:sz w:val="24"/>
          <w:szCs w:val="24"/>
          <w:u w:val="single"/>
          <w:lang w:val="ro-MD"/>
        </w:rPr>
        <w:t>reducerea excluziunii sociale pe piața muncii</w:t>
      </w:r>
      <w:r w:rsidRPr="00C64E54">
        <w:rPr>
          <w:rFonts w:ascii="Times New Roman" w:hAnsi="Times New Roman" w:cs="Times New Roman"/>
          <w:color w:val="auto"/>
          <w:sz w:val="24"/>
          <w:szCs w:val="24"/>
          <w:lang w:val="ro-MD"/>
        </w:rPr>
        <w:t>.</w:t>
      </w:r>
      <w:r w:rsidRPr="00C64E54">
        <w:rPr>
          <w:rFonts w:ascii="Times New Roman" w:hAnsi="Times New Roman" w:cs="Times New Roman"/>
          <w:color w:val="auto"/>
          <w:sz w:val="24"/>
          <w:szCs w:val="24"/>
          <w:u w:val="single"/>
          <w:lang w:val="ro-MD"/>
        </w:rPr>
        <w:t xml:space="preserve"> </w:t>
      </w:r>
      <w:r w:rsidRPr="00C64E54">
        <w:rPr>
          <w:rFonts w:ascii="Times New Roman" w:hAnsi="Times New Roman" w:cs="Times New Roman"/>
          <w:color w:val="auto"/>
          <w:sz w:val="24"/>
          <w:szCs w:val="24"/>
          <w:lang w:val="ro-MD"/>
        </w:rPr>
        <w:t xml:space="preserve">Totodată </w:t>
      </w:r>
      <w:r w:rsidRPr="00C64E54">
        <w:rPr>
          <w:rFonts w:ascii="Times New Roman" w:hAnsi="Times New Roman" w:cs="Times New Roman"/>
          <w:color w:val="000000" w:themeColor="text1"/>
          <w:sz w:val="24"/>
          <w:szCs w:val="24"/>
          <w:lang w:val="ro-MD"/>
        </w:rPr>
        <w:t xml:space="preserve">conform </w:t>
      </w:r>
      <w:r w:rsidRPr="00C64E54">
        <w:rPr>
          <w:rStyle w:val="ABodyChar"/>
          <w:color w:val="000000" w:themeColor="text1"/>
          <w:lang w:val="ro-MD"/>
        </w:rPr>
        <w:t>articolului 10 al legii</w:t>
      </w:r>
      <w:r w:rsidRPr="00C64E54">
        <w:rPr>
          <w:rStyle w:val="ABodyChar"/>
          <w:lang w:val="ro-MD"/>
        </w:rPr>
        <w:t>,</w:t>
      </w:r>
      <w:r w:rsidRPr="00C64E54">
        <w:rPr>
          <w:rFonts w:ascii="Times New Roman" w:hAnsi="Times New Roman" w:cs="Times New Roman"/>
          <w:color w:val="auto"/>
          <w:sz w:val="24"/>
          <w:szCs w:val="24"/>
          <w:lang w:val="ro-MD"/>
        </w:rPr>
        <w:t xml:space="preserve"> </w:t>
      </w:r>
      <w:r w:rsidR="00723EF5" w:rsidRPr="00C64E54">
        <w:rPr>
          <w:rFonts w:ascii="Times New Roman" w:hAnsi="Times New Roman" w:cs="Times New Roman"/>
          <w:color w:val="auto"/>
          <w:sz w:val="24"/>
          <w:szCs w:val="24"/>
          <w:lang w:val="ro-MD"/>
        </w:rPr>
        <w:t xml:space="preserve">ANOFM </w:t>
      </w:r>
      <w:r w:rsidRPr="00C64E54">
        <w:rPr>
          <w:rFonts w:ascii="Times New Roman" w:hAnsi="Times New Roman" w:cs="Times New Roman"/>
          <w:color w:val="auto"/>
          <w:sz w:val="24"/>
          <w:szCs w:val="24"/>
          <w:lang w:val="ro-MD"/>
        </w:rPr>
        <w:t>este autoritate administrativă</w:t>
      </w:r>
      <w:r w:rsidR="00723EF5" w:rsidRPr="00C64E54">
        <w:rPr>
          <w:rFonts w:ascii="Times New Roman" w:hAnsi="Times New Roman" w:cs="Times New Roman"/>
          <w:color w:val="auto"/>
          <w:sz w:val="24"/>
          <w:szCs w:val="24"/>
          <w:lang w:val="ro-MD"/>
        </w:rPr>
        <w:t>…</w:t>
      </w:r>
      <w:r w:rsidRPr="00C64E54">
        <w:rPr>
          <w:rFonts w:ascii="Times New Roman" w:hAnsi="Times New Roman" w:cs="Times New Roman"/>
          <w:color w:val="auto"/>
          <w:sz w:val="24"/>
          <w:szCs w:val="24"/>
          <w:u w:val="single"/>
          <w:lang w:val="ro-MD"/>
        </w:rPr>
        <w:t>responsabilă de implementarea politicii în domeniul promovării ocupării forței de muncă</w:t>
      </w:r>
      <w:r w:rsidRPr="00C64E54">
        <w:rPr>
          <w:rFonts w:ascii="Times New Roman" w:hAnsi="Times New Roman" w:cs="Times New Roman"/>
          <w:color w:val="auto"/>
          <w:sz w:val="24"/>
          <w:szCs w:val="24"/>
          <w:lang w:val="ro-MD"/>
        </w:rPr>
        <w:t xml:space="preserve"> și al migrației în scop de muncă.</w:t>
      </w:r>
    </w:p>
    <w:bookmarkEnd w:id="6"/>
    <w:p w14:paraId="72BF0DBA" w14:textId="389B6935" w:rsidR="004C7CE5" w:rsidRPr="00C64E54" w:rsidRDefault="00A87444" w:rsidP="004C7CE5">
      <w:pPr>
        <w:jc w:val="both"/>
        <w:rPr>
          <w:rFonts w:ascii="Times New Roman" w:hAnsi="Times New Roman" w:cs="Times New Roman"/>
          <w:color w:val="auto"/>
          <w:sz w:val="24"/>
          <w:szCs w:val="24"/>
          <w:lang w:val="ro-MD"/>
        </w:rPr>
      </w:pPr>
      <w:r w:rsidRPr="00C64E54">
        <w:rPr>
          <w:rFonts w:ascii="Times New Roman" w:hAnsi="Times New Roman" w:cs="Times New Roman"/>
          <w:color w:val="auto"/>
          <w:sz w:val="24"/>
          <w:szCs w:val="24"/>
          <w:lang w:val="ro-MD"/>
        </w:rPr>
        <w:t xml:space="preserve">În vederea implementării </w:t>
      </w:r>
      <w:r w:rsidRPr="00C64E54">
        <w:rPr>
          <w:rFonts w:ascii="Times New Roman" w:hAnsi="Times New Roman" w:cs="Times New Roman"/>
          <w:b/>
          <w:bCs/>
          <w:color w:val="auto"/>
          <w:sz w:val="24"/>
          <w:szCs w:val="24"/>
          <w:lang w:val="ro-MD"/>
        </w:rPr>
        <w:t xml:space="preserve">Strategiei Uniunii Europene pentru persoanele cu dizabilități 2021-2030, </w:t>
      </w:r>
      <w:r w:rsidRPr="00C64E54">
        <w:rPr>
          <w:rFonts w:ascii="Times New Roman" w:hAnsi="Times New Roman" w:cs="Times New Roman"/>
          <w:color w:val="auto"/>
          <w:sz w:val="24"/>
          <w:szCs w:val="24"/>
          <w:lang w:val="ro-MD"/>
        </w:rPr>
        <w:t>care</w:t>
      </w:r>
      <w:r w:rsidRPr="00C64E54">
        <w:rPr>
          <w:rFonts w:ascii="Times New Roman" w:hAnsi="Times New Roman" w:cs="Times New Roman"/>
          <w:b/>
          <w:bCs/>
          <w:color w:val="auto"/>
          <w:sz w:val="24"/>
          <w:szCs w:val="24"/>
          <w:lang w:val="ro-MD"/>
        </w:rPr>
        <w:t xml:space="preserve"> </w:t>
      </w:r>
      <w:r w:rsidRPr="00C64E54">
        <w:rPr>
          <w:rFonts w:ascii="Times New Roman" w:hAnsi="Times New Roman" w:cs="Times New Roman"/>
          <w:color w:val="auto"/>
          <w:sz w:val="24"/>
          <w:szCs w:val="24"/>
          <w:lang w:val="ro-MD"/>
        </w:rPr>
        <w:t xml:space="preserve">prevede obligația statelor membre de ”a consolida capacitatea serviciilor de ocupare pentru persoanele cu dizabilități”, Comisia europeană a aprobat ghidul </w:t>
      </w:r>
      <w:r w:rsidRPr="00C64E54">
        <w:rPr>
          <w:rFonts w:ascii="Times New Roman" w:hAnsi="Times New Roman" w:cs="Times New Roman"/>
          <w:i/>
          <w:iCs/>
          <w:color w:val="auto"/>
          <w:sz w:val="24"/>
          <w:szCs w:val="24"/>
          <w:lang w:val="ro-MD"/>
        </w:rPr>
        <w:t>EUROPEAN NETWORK OF PUBLIC EMPLOYMENT SERVICES (PES) Practitioner toolkit on strengthening PES to improve the labour market outcomes of persons with disabilities.</w:t>
      </w:r>
      <w:r w:rsidR="00A17304" w:rsidRPr="00C64E54">
        <w:rPr>
          <w:rStyle w:val="FootnoteReference"/>
          <w:rFonts w:ascii="Times New Roman" w:hAnsi="Times New Roman" w:cs="Times New Roman"/>
          <w:i/>
          <w:iCs/>
          <w:color w:val="auto"/>
          <w:sz w:val="24"/>
          <w:szCs w:val="24"/>
          <w:lang w:val="ro-MD"/>
        </w:rPr>
        <w:footnoteReference w:id="22"/>
      </w:r>
      <w:r w:rsidRPr="00C64E54">
        <w:rPr>
          <w:rFonts w:ascii="Times New Roman" w:hAnsi="Times New Roman" w:cs="Times New Roman"/>
          <w:color w:val="auto"/>
          <w:sz w:val="24"/>
          <w:szCs w:val="24"/>
          <w:lang w:val="ro-MD"/>
        </w:rPr>
        <w:t xml:space="preserve">  Ghidul este destinat agențiilor publice de ocupare din țările UE, cu scopul de ale acorda asistență pentru îmbunătățirea politicilor de ocupare și serviciilor, ca să împlinească mai bine necesitățile persoanelor cu dizabilități.</w:t>
      </w:r>
      <w:r w:rsidR="009855C5" w:rsidRPr="00C64E54">
        <w:rPr>
          <w:rFonts w:ascii="Times New Roman" w:hAnsi="Times New Roman" w:cs="Times New Roman"/>
          <w:color w:val="auto"/>
          <w:sz w:val="24"/>
          <w:szCs w:val="24"/>
          <w:lang w:val="ro-MD"/>
        </w:rPr>
        <w:t xml:space="preserve"> ”</w:t>
      </w:r>
      <w:r w:rsidR="00723EF5" w:rsidRPr="00C64E54">
        <w:rPr>
          <w:rFonts w:ascii="Times New Roman" w:hAnsi="Times New Roman" w:cs="Times New Roman"/>
          <w:color w:val="auto"/>
          <w:sz w:val="24"/>
          <w:szCs w:val="24"/>
          <w:lang w:val="ro-MD"/>
        </w:rPr>
        <w:t>Agențiile publice de ocupare sunt în prima linie în piața forței de muncă și această poziție le face cele mai bine poziționate pentru a ghida spre o piața a muncii mai accesibilă pentru persoanele cu dizabilități.</w:t>
      </w:r>
      <w:r w:rsidR="009855C5" w:rsidRPr="00C64E54">
        <w:rPr>
          <w:rFonts w:ascii="Times New Roman" w:hAnsi="Times New Roman" w:cs="Times New Roman"/>
          <w:color w:val="auto"/>
          <w:sz w:val="24"/>
          <w:szCs w:val="24"/>
          <w:lang w:val="ro-MD"/>
        </w:rPr>
        <w:t>”</w:t>
      </w:r>
      <w:r w:rsidR="00723EF5" w:rsidRPr="00C64E54">
        <w:rPr>
          <w:rStyle w:val="FootnoteReference"/>
          <w:rFonts w:ascii="Times New Roman" w:hAnsi="Times New Roman" w:cs="Times New Roman"/>
          <w:color w:val="auto"/>
          <w:sz w:val="24"/>
          <w:szCs w:val="24"/>
          <w:lang w:val="ro-MD"/>
        </w:rPr>
        <w:footnoteReference w:id="23"/>
      </w:r>
      <w:r w:rsidR="00723EF5" w:rsidRPr="00C64E54">
        <w:rPr>
          <w:rFonts w:ascii="Times New Roman" w:hAnsi="Times New Roman" w:cs="Times New Roman"/>
          <w:color w:val="auto"/>
          <w:sz w:val="24"/>
          <w:szCs w:val="24"/>
          <w:lang w:val="ro-MD"/>
        </w:rPr>
        <w:t xml:space="preserve"> </w:t>
      </w:r>
    </w:p>
    <w:p w14:paraId="7B4BAD87" w14:textId="6AEF5AFD" w:rsidR="00460922" w:rsidRPr="00C64E54" w:rsidRDefault="001A4BED" w:rsidP="00251265">
      <w:pPr>
        <w:pStyle w:val="ABody"/>
        <w:rPr>
          <w:lang w:val="ro-MD"/>
        </w:rPr>
      </w:pPr>
      <w:r w:rsidRPr="00C64E54">
        <w:rPr>
          <w:lang w:val="ro-MD"/>
        </w:rPr>
        <w:t xml:space="preserve">Serviciile și măsurile PES sunt, în principiu, disponibile tuturor clienților, inclusiv persoanelor cu dizabilități. Cu toate acestea, unele PES dezvoltă, de asemenea, servicii specifice, pentru a face față barierelor cu care se confruntă persoanele cu dizabilități. </w:t>
      </w:r>
      <w:r w:rsidR="00251265" w:rsidRPr="00C64E54">
        <w:rPr>
          <w:lang w:val="ro-MD"/>
        </w:rPr>
        <w:t xml:space="preserve">Pe de o parte, PES asigură accesul la informații și la locația fizică pentru toți solicitanții de locuri de muncă și își informează consilierii cu privire la obligația de a garanta accesul egal. </w:t>
      </w:r>
      <w:r w:rsidR="00460922" w:rsidRPr="00C64E54">
        <w:rPr>
          <w:lang w:val="ro-MD"/>
        </w:rPr>
        <w:t xml:space="preserve">Serviciile PES pentru persoanele cu dizabilități constau în principal </w:t>
      </w:r>
      <w:r w:rsidR="00460922" w:rsidRPr="00C64E54">
        <w:rPr>
          <w:lang w:val="ro-MD"/>
        </w:rPr>
        <w:lastRenderedPageBreak/>
        <w:t>din lucrători de caz specializați care referă cazul la furnizori externi, deși în unele state membre PES oferă servicii interne printr-o unitate dedicată.</w:t>
      </w:r>
    </w:p>
    <w:p w14:paraId="632CD69B" w14:textId="63A991CF" w:rsidR="00251265" w:rsidRPr="00C64E54" w:rsidRDefault="00251265" w:rsidP="00251265">
      <w:pPr>
        <w:pStyle w:val="ABody"/>
        <w:rPr>
          <w:lang w:val="ro-MD"/>
        </w:rPr>
      </w:pPr>
      <w:r w:rsidRPr="00C64E54">
        <w:rPr>
          <w:lang w:val="ro-MD"/>
        </w:rPr>
        <w:t>Pe de altă parte, implementează măsuri de politici active pentru a răspunde nevoilor solicitanților de locuri de muncă cu dizabilități, printre care sunt: locurile de muncă protejate, subvențiile salariale și angajarea asistată.</w:t>
      </w:r>
    </w:p>
    <w:p w14:paraId="14C16678" w14:textId="37A3078C" w:rsidR="00A62EC1" w:rsidRPr="00C64E54" w:rsidRDefault="00A62EC1" w:rsidP="00980859">
      <w:pPr>
        <w:pStyle w:val="TOCHeading"/>
        <w:rPr>
          <w:rFonts w:ascii="Arial Black" w:hAnsi="Arial Black"/>
          <w:lang w:val="ro-MD"/>
        </w:rPr>
      </w:pPr>
      <w:r w:rsidRPr="00C64E54">
        <w:rPr>
          <w:rFonts w:ascii="Arial Black" w:hAnsi="Arial Black"/>
          <w:lang w:val="ro-MD"/>
        </w:rPr>
        <w:t>Domenii de intervenție a ANOFM</w:t>
      </w:r>
    </w:p>
    <w:p w14:paraId="04654660" w14:textId="56A80FD9" w:rsidR="00A62EC1" w:rsidRPr="00C64E54" w:rsidRDefault="00A62EC1" w:rsidP="00553612">
      <w:pPr>
        <w:pStyle w:val="ABody"/>
        <w:rPr>
          <w:lang w:val="ro-MD"/>
        </w:rPr>
      </w:pPr>
      <w:r w:rsidRPr="00C64E54">
        <w:rPr>
          <w:lang w:val="ro-MD"/>
        </w:rPr>
        <w:t>Conform Ghidului Comisiei Europene</w:t>
      </w:r>
      <w:r w:rsidR="00553612" w:rsidRPr="00C64E54">
        <w:rPr>
          <w:lang w:val="ro-MD"/>
        </w:rPr>
        <w:t xml:space="preserve">, </w:t>
      </w:r>
      <w:r w:rsidRPr="00C64E54">
        <w:rPr>
          <w:lang w:val="ro-MD"/>
        </w:rPr>
        <w:t xml:space="preserve"> agențiile naționale de ocupare ar trebui să aprobe o strategie de incluziune, care să includă șase domenii de intervenție. (FIGURA 3)</w:t>
      </w:r>
    </w:p>
    <w:p w14:paraId="6962F8B2" w14:textId="2A6C7406" w:rsidR="00A62EC1" w:rsidRPr="00C64E54" w:rsidRDefault="00553612" w:rsidP="00A62EC1">
      <w:pPr>
        <w:rPr>
          <w:lang w:val="ro-MD"/>
        </w:rPr>
      </w:pPr>
      <w:r w:rsidRPr="00C64E54">
        <w:rPr>
          <w:noProof/>
          <w:lang w:val="ro-MD"/>
        </w:rPr>
        <mc:AlternateContent>
          <mc:Choice Requires="wpg">
            <w:drawing>
              <wp:anchor distT="0" distB="0" distL="114300" distR="114300" simplePos="0" relativeHeight="251817984" behindDoc="0" locked="0" layoutInCell="1" allowOverlap="1" wp14:anchorId="492C3C20" wp14:editId="24E19C9F">
                <wp:simplePos x="0" y="0"/>
                <wp:positionH relativeFrom="column">
                  <wp:posOffset>498021</wp:posOffset>
                </wp:positionH>
                <wp:positionV relativeFrom="paragraph">
                  <wp:posOffset>253728</wp:posOffset>
                </wp:positionV>
                <wp:extent cx="5379085" cy="2232025"/>
                <wp:effectExtent l="0" t="0" r="0" b="0"/>
                <wp:wrapTopAndBottom/>
                <wp:docPr id="238" name="docshapegroup90" descr="Graph showing the six areas of action with tools to support participation of persons with disabilities. Area 1: Internal policies aimed at workers in the Public Employment Services. 2: Services. 3: Active labour market measures. 4: Reasonable accomodation. 5. Outreach. 6: Partnership.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9085" cy="2232025"/>
                          <a:chOff x="0" y="0"/>
                          <a:chExt cx="8471" cy="3515"/>
                        </a:xfrm>
                      </wpg:grpSpPr>
                      <wps:wsp>
                        <wps:cNvPr id="239" name="docshape91"/>
                        <wps:cNvSpPr>
                          <a:spLocks/>
                        </wps:cNvSpPr>
                        <wps:spPr bwMode="auto">
                          <a:xfrm>
                            <a:off x="374" y="1431"/>
                            <a:ext cx="786" cy="1474"/>
                          </a:xfrm>
                          <a:custGeom>
                            <a:avLst/>
                            <a:gdLst>
                              <a:gd name="T0" fmla="+- 0 375 375"/>
                              <a:gd name="T1" fmla="*/ T0 w 786"/>
                              <a:gd name="T2" fmla="+- 0 1431 1431"/>
                              <a:gd name="T3" fmla="*/ 1431 h 1474"/>
                              <a:gd name="T4" fmla="+- 0 375 375"/>
                              <a:gd name="T5" fmla="*/ T4 w 786"/>
                              <a:gd name="T6" fmla="+- 0 2843 1431"/>
                              <a:gd name="T7" fmla="*/ 2843 h 1474"/>
                              <a:gd name="T8" fmla="+- 0 380 375"/>
                              <a:gd name="T9" fmla="*/ T8 w 786"/>
                              <a:gd name="T10" fmla="+- 0 2867 1431"/>
                              <a:gd name="T11" fmla="*/ 2867 h 1474"/>
                              <a:gd name="T12" fmla="+- 0 393 375"/>
                              <a:gd name="T13" fmla="*/ T12 w 786"/>
                              <a:gd name="T14" fmla="+- 0 2886 1431"/>
                              <a:gd name="T15" fmla="*/ 2886 h 1474"/>
                              <a:gd name="T16" fmla="+- 0 412 375"/>
                              <a:gd name="T17" fmla="*/ T16 w 786"/>
                              <a:gd name="T18" fmla="+- 0 2900 1431"/>
                              <a:gd name="T19" fmla="*/ 2900 h 1474"/>
                              <a:gd name="T20" fmla="+- 0 436 375"/>
                              <a:gd name="T21" fmla="*/ T20 w 786"/>
                              <a:gd name="T22" fmla="+- 0 2904 1431"/>
                              <a:gd name="T23" fmla="*/ 2904 h 1474"/>
                              <a:gd name="T24" fmla="+- 0 1161 375"/>
                              <a:gd name="T25" fmla="*/ T24 w 786"/>
                              <a:gd name="T26" fmla="+- 0 2904 1431"/>
                              <a:gd name="T27" fmla="*/ 2904 h 1474"/>
                            </a:gdLst>
                            <a:ahLst/>
                            <a:cxnLst>
                              <a:cxn ang="0">
                                <a:pos x="T1" y="T3"/>
                              </a:cxn>
                              <a:cxn ang="0">
                                <a:pos x="T5" y="T7"/>
                              </a:cxn>
                              <a:cxn ang="0">
                                <a:pos x="T9" y="T11"/>
                              </a:cxn>
                              <a:cxn ang="0">
                                <a:pos x="T13" y="T15"/>
                              </a:cxn>
                              <a:cxn ang="0">
                                <a:pos x="T17" y="T19"/>
                              </a:cxn>
                              <a:cxn ang="0">
                                <a:pos x="T21" y="T23"/>
                              </a:cxn>
                              <a:cxn ang="0">
                                <a:pos x="T25" y="T27"/>
                              </a:cxn>
                            </a:cxnLst>
                            <a:rect l="0" t="0" r="r" b="b"/>
                            <a:pathLst>
                              <a:path w="786" h="1474">
                                <a:moveTo>
                                  <a:pt x="0" y="0"/>
                                </a:moveTo>
                                <a:lnTo>
                                  <a:pt x="0" y="1412"/>
                                </a:lnTo>
                                <a:lnTo>
                                  <a:pt x="5" y="1436"/>
                                </a:lnTo>
                                <a:lnTo>
                                  <a:pt x="18" y="1455"/>
                                </a:lnTo>
                                <a:lnTo>
                                  <a:pt x="37" y="1469"/>
                                </a:lnTo>
                                <a:lnTo>
                                  <a:pt x="61" y="1473"/>
                                </a:lnTo>
                                <a:lnTo>
                                  <a:pt x="786" y="1473"/>
                                </a:lnTo>
                              </a:path>
                            </a:pathLst>
                          </a:custGeom>
                          <a:noFill/>
                          <a:ln w="25400">
                            <a:solidFill>
                              <a:srgbClr val="87878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 name="docshape92"/>
                        <wps:cNvSpPr>
                          <a:spLocks/>
                        </wps:cNvSpPr>
                        <wps:spPr bwMode="auto">
                          <a:xfrm>
                            <a:off x="1115" y="2845"/>
                            <a:ext cx="141" cy="119"/>
                          </a:xfrm>
                          <a:custGeom>
                            <a:avLst/>
                            <a:gdLst>
                              <a:gd name="T0" fmla="+- 0 1116 1116"/>
                              <a:gd name="T1" fmla="*/ T0 w 141"/>
                              <a:gd name="T2" fmla="+- 0 2845 2845"/>
                              <a:gd name="T3" fmla="*/ 2845 h 119"/>
                              <a:gd name="T4" fmla="+- 0 1141 1116"/>
                              <a:gd name="T5" fmla="*/ T4 w 141"/>
                              <a:gd name="T6" fmla="+- 0 2904 2845"/>
                              <a:gd name="T7" fmla="*/ 2904 h 119"/>
                              <a:gd name="T8" fmla="+- 0 1116 1116"/>
                              <a:gd name="T9" fmla="*/ T8 w 141"/>
                              <a:gd name="T10" fmla="+- 0 2964 2845"/>
                              <a:gd name="T11" fmla="*/ 2964 h 119"/>
                              <a:gd name="T12" fmla="+- 0 1256 1116"/>
                              <a:gd name="T13" fmla="*/ T12 w 141"/>
                              <a:gd name="T14" fmla="+- 0 2904 2845"/>
                              <a:gd name="T15" fmla="*/ 2904 h 119"/>
                              <a:gd name="T16" fmla="+- 0 1116 1116"/>
                              <a:gd name="T17" fmla="*/ T16 w 141"/>
                              <a:gd name="T18" fmla="+- 0 2845 2845"/>
                              <a:gd name="T19" fmla="*/ 2845 h 119"/>
                            </a:gdLst>
                            <a:ahLst/>
                            <a:cxnLst>
                              <a:cxn ang="0">
                                <a:pos x="T1" y="T3"/>
                              </a:cxn>
                              <a:cxn ang="0">
                                <a:pos x="T5" y="T7"/>
                              </a:cxn>
                              <a:cxn ang="0">
                                <a:pos x="T9" y="T11"/>
                              </a:cxn>
                              <a:cxn ang="0">
                                <a:pos x="T13" y="T15"/>
                              </a:cxn>
                              <a:cxn ang="0">
                                <a:pos x="T17" y="T19"/>
                              </a:cxn>
                            </a:cxnLst>
                            <a:rect l="0" t="0" r="r" b="b"/>
                            <a:pathLst>
                              <a:path w="141" h="119">
                                <a:moveTo>
                                  <a:pt x="0" y="0"/>
                                </a:moveTo>
                                <a:lnTo>
                                  <a:pt x="25" y="59"/>
                                </a:lnTo>
                                <a:lnTo>
                                  <a:pt x="0" y="119"/>
                                </a:lnTo>
                                <a:lnTo>
                                  <a:pt x="140" y="59"/>
                                </a:lnTo>
                                <a:lnTo>
                                  <a:pt x="0" y="0"/>
                                </a:lnTo>
                                <a:close/>
                              </a:path>
                            </a:pathLst>
                          </a:custGeom>
                          <a:solidFill>
                            <a:srgbClr val="8787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docshape93"/>
                        <wps:cNvSpPr>
                          <a:spLocks/>
                        </wps:cNvSpPr>
                        <wps:spPr bwMode="auto">
                          <a:xfrm>
                            <a:off x="374" y="278"/>
                            <a:ext cx="1427" cy="1296"/>
                          </a:xfrm>
                          <a:custGeom>
                            <a:avLst/>
                            <a:gdLst>
                              <a:gd name="T0" fmla="+- 0 375 375"/>
                              <a:gd name="T1" fmla="*/ T0 w 1427"/>
                              <a:gd name="T2" fmla="+- 0 1574 278"/>
                              <a:gd name="T3" fmla="*/ 1574 h 1296"/>
                              <a:gd name="T4" fmla="+- 0 375 375"/>
                              <a:gd name="T5" fmla="*/ T4 w 1427"/>
                              <a:gd name="T6" fmla="+- 0 339 278"/>
                              <a:gd name="T7" fmla="*/ 339 h 1296"/>
                              <a:gd name="T8" fmla="+- 0 380 375"/>
                              <a:gd name="T9" fmla="*/ T8 w 1427"/>
                              <a:gd name="T10" fmla="+- 0 316 278"/>
                              <a:gd name="T11" fmla="*/ 316 h 1296"/>
                              <a:gd name="T12" fmla="+- 0 393 375"/>
                              <a:gd name="T13" fmla="*/ T12 w 1427"/>
                              <a:gd name="T14" fmla="+- 0 296 278"/>
                              <a:gd name="T15" fmla="*/ 296 h 1296"/>
                              <a:gd name="T16" fmla="+- 0 412 375"/>
                              <a:gd name="T17" fmla="*/ T16 w 1427"/>
                              <a:gd name="T18" fmla="+- 0 283 278"/>
                              <a:gd name="T19" fmla="*/ 283 h 1296"/>
                              <a:gd name="T20" fmla="+- 0 436 375"/>
                              <a:gd name="T21" fmla="*/ T20 w 1427"/>
                              <a:gd name="T22" fmla="+- 0 278 278"/>
                              <a:gd name="T23" fmla="*/ 278 h 1296"/>
                              <a:gd name="T24" fmla="+- 0 1802 375"/>
                              <a:gd name="T25" fmla="*/ T24 w 1427"/>
                              <a:gd name="T26" fmla="+- 0 278 278"/>
                              <a:gd name="T27" fmla="*/ 278 h 1296"/>
                            </a:gdLst>
                            <a:ahLst/>
                            <a:cxnLst>
                              <a:cxn ang="0">
                                <a:pos x="T1" y="T3"/>
                              </a:cxn>
                              <a:cxn ang="0">
                                <a:pos x="T5" y="T7"/>
                              </a:cxn>
                              <a:cxn ang="0">
                                <a:pos x="T9" y="T11"/>
                              </a:cxn>
                              <a:cxn ang="0">
                                <a:pos x="T13" y="T15"/>
                              </a:cxn>
                              <a:cxn ang="0">
                                <a:pos x="T17" y="T19"/>
                              </a:cxn>
                              <a:cxn ang="0">
                                <a:pos x="T21" y="T23"/>
                              </a:cxn>
                              <a:cxn ang="0">
                                <a:pos x="T25" y="T27"/>
                              </a:cxn>
                            </a:cxnLst>
                            <a:rect l="0" t="0" r="r" b="b"/>
                            <a:pathLst>
                              <a:path w="1427" h="1296">
                                <a:moveTo>
                                  <a:pt x="0" y="1296"/>
                                </a:moveTo>
                                <a:lnTo>
                                  <a:pt x="0" y="61"/>
                                </a:lnTo>
                                <a:lnTo>
                                  <a:pt x="5" y="38"/>
                                </a:lnTo>
                                <a:lnTo>
                                  <a:pt x="18" y="18"/>
                                </a:lnTo>
                                <a:lnTo>
                                  <a:pt x="37" y="5"/>
                                </a:lnTo>
                                <a:lnTo>
                                  <a:pt x="61" y="0"/>
                                </a:lnTo>
                                <a:lnTo>
                                  <a:pt x="1427" y="0"/>
                                </a:lnTo>
                              </a:path>
                            </a:pathLst>
                          </a:custGeom>
                          <a:noFill/>
                          <a:ln w="25400">
                            <a:solidFill>
                              <a:srgbClr val="87878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 name="docshape94"/>
                        <wps:cNvSpPr>
                          <a:spLocks/>
                        </wps:cNvSpPr>
                        <wps:spPr bwMode="auto">
                          <a:xfrm>
                            <a:off x="1756" y="219"/>
                            <a:ext cx="141" cy="119"/>
                          </a:xfrm>
                          <a:custGeom>
                            <a:avLst/>
                            <a:gdLst>
                              <a:gd name="T0" fmla="+- 0 1757 1757"/>
                              <a:gd name="T1" fmla="*/ T0 w 141"/>
                              <a:gd name="T2" fmla="+- 0 219 219"/>
                              <a:gd name="T3" fmla="*/ 219 h 119"/>
                              <a:gd name="T4" fmla="+- 0 1782 1757"/>
                              <a:gd name="T5" fmla="*/ T4 w 141"/>
                              <a:gd name="T6" fmla="+- 0 278 219"/>
                              <a:gd name="T7" fmla="*/ 278 h 119"/>
                              <a:gd name="T8" fmla="+- 0 1757 1757"/>
                              <a:gd name="T9" fmla="*/ T8 w 141"/>
                              <a:gd name="T10" fmla="+- 0 338 219"/>
                              <a:gd name="T11" fmla="*/ 338 h 119"/>
                              <a:gd name="T12" fmla="+- 0 1897 1757"/>
                              <a:gd name="T13" fmla="*/ T12 w 141"/>
                              <a:gd name="T14" fmla="+- 0 278 219"/>
                              <a:gd name="T15" fmla="*/ 278 h 119"/>
                              <a:gd name="T16" fmla="+- 0 1757 1757"/>
                              <a:gd name="T17" fmla="*/ T16 w 141"/>
                              <a:gd name="T18" fmla="+- 0 219 219"/>
                              <a:gd name="T19" fmla="*/ 219 h 119"/>
                            </a:gdLst>
                            <a:ahLst/>
                            <a:cxnLst>
                              <a:cxn ang="0">
                                <a:pos x="T1" y="T3"/>
                              </a:cxn>
                              <a:cxn ang="0">
                                <a:pos x="T5" y="T7"/>
                              </a:cxn>
                              <a:cxn ang="0">
                                <a:pos x="T9" y="T11"/>
                              </a:cxn>
                              <a:cxn ang="0">
                                <a:pos x="T13" y="T15"/>
                              </a:cxn>
                              <a:cxn ang="0">
                                <a:pos x="T17" y="T19"/>
                              </a:cxn>
                            </a:cxnLst>
                            <a:rect l="0" t="0" r="r" b="b"/>
                            <a:pathLst>
                              <a:path w="141" h="119">
                                <a:moveTo>
                                  <a:pt x="0" y="0"/>
                                </a:moveTo>
                                <a:lnTo>
                                  <a:pt x="25" y="59"/>
                                </a:lnTo>
                                <a:lnTo>
                                  <a:pt x="0" y="119"/>
                                </a:lnTo>
                                <a:lnTo>
                                  <a:pt x="140" y="59"/>
                                </a:lnTo>
                                <a:lnTo>
                                  <a:pt x="0" y="0"/>
                                </a:lnTo>
                                <a:close/>
                              </a:path>
                            </a:pathLst>
                          </a:custGeom>
                          <a:solidFill>
                            <a:srgbClr val="8787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Line 223"/>
                        <wps:cNvCnPr>
                          <a:cxnSpLocks noChangeShapeType="1"/>
                        </wps:cNvCnPr>
                        <wps:spPr bwMode="auto">
                          <a:xfrm>
                            <a:off x="5299" y="2835"/>
                            <a:ext cx="1074" cy="0"/>
                          </a:xfrm>
                          <a:prstGeom prst="line">
                            <a:avLst/>
                          </a:prstGeom>
                          <a:noFill/>
                          <a:ln w="25400">
                            <a:solidFill>
                              <a:srgbClr val="878787"/>
                            </a:solidFill>
                            <a:round/>
                            <a:headEnd/>
                            <a:tailEnd/>
                          </a:ln>
                          <a:extLst>
                            <a:ext uri="{909E8E84-426E-40DD-AFC4-6F175D3DCCD1}">
                              <a14:hiddenFill xmlns:a14="http://schemas.microsoft.com/office/drawing/2010/main">
                                <a:noFill/>
                              </a14:hiddenFill>
                            </a:ext>
                          </a:extLst>
                        </wps:spPr>
                        <wps:bodyPr/>
                      </wps:wsp>
                      <wps:wsp>
                        <wps:cNvPr id="244" name="docshape95"/>
                        <wps:cNvSpPr>
                          <a:spLocks noChangeArrowheads="1"/>
                        </wps:cNvSpPr>
                        <wps:spPr bwMode="auto">
                          <a:xfrm>
                            <a:off x="1333" y="2154"/>
                            <a:ext cx="3966" cy="1361"/>
                          </a:xfrm>
                          <a:prstGeom prst="rect">
                            <a:avLst/>
                          </a:prstGeom>
                          <a:solidFill>
                            <a:srgbClr val="E4EC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 name="docshape96"/>
                        <wps:cNvSpPr>
                          <a:spLocks/>
                        </wps:cNvSpPr>
                        <wps:spPr bwMode="auto">
                          <a:xfrm>
                            <a:off x="1971" y="0"/>
                            <a:ext cx="2335" cy="557"/>
                          </a:xfrm>
                          <a:custGeom>
                            <a:avLst/>
                            <a:gdLst>
                              <a:gd name="T0" fmla="+- 0 4250 1972"/>
                              <a:gd name="T1" fmla="*/ T0 w 2335"/>
                              <a:gd name="T2" fmla="*/ 0 h 557"/>
                              <a:gd name="T3" fmla="+- 0 2028 1972"/>
                              <a:gd name="T4" fmla="*/ T3 w 2335"/>
                              <a:gd name="T5" fmla="*/ 0 h 557"/>
                              <a:gd name="T6" fmla="+- 0 2006 1972"/>
                              <a:gd name="T7" fmla="*/ T6 w 2335"/>
                              <a:gd name="T8" fmla="*/ 4 h 557"/>
                              <a:gd name="T9" fmla="+- 0 1988 1972"/>
                              <a:gd name="T10" fmla="*/ T9 w 2335"/>
                              <a:gd name="T11" fmla="*/ 17 h 557"/>
                              <a:gd name="T12" fmla="+- 0 1976 1972"/>
                              <a:gd name="T13" fmla="*/ T12 w 2335"/>
                              <a:gd name="T14" fmla="*/ 34 h 557"/>
                              <a:gd name="T15" fmla="+- 0 1972 1972"/>
                              <a:gd name="T16" fmla="*/ T15 w 2335"/>
                              <a:gd name="T17" fmla="*/ 56 h 557"/>
                              <a:gd name="T18" fmla="+- 0 1972 1972"/>
                              <a:gd name="T19" fmla="*/ T18 w 2335"/>
                              <a:gd name="T20" fmla="*/ 500 h 557"/>
                              <a:gd name="T21" fmla="+- 0 1976 1972"/>
                              <a:gd name="T22" fmla="*/ T21 w 2335"/>
                              <a:gd name="T23" fmla="*/ 522 h 557"/>
                              <a:gd name="T24" fmla="+- 0 1988 1972"/>
                              <a:gd name="T25" fmla="*/ T24 w 2335"/>
                              <a:gd name="T26" fmla="*/ 540 h 557"/>
                              <a:gd name="T27" fmla="+- 0 2006 1972"/>
                              <a:gd name="T28" fmla="*/ T27 w 2335"/>
                              <a:gd name="T29" fmla="*/ 552 h 557"/>
                              <a:gd name="T30" fmla="+- 0 2028 1972"/>
                              <a:gd name="T31" fmla="*/ T30 w 2335"/>
                              <a:gd name="T32" fmla="*/ 557 h 557"/>
                              <a:gd name="T33" fmla="+- 0 4250 1972"/>
                              <a:gd name="T34" fmla="*/ T33 w 2335"/>
                              <a:gd name="T35" fmla="*/ 557 h 557"/>
                              <a:gd name="T36" fmla="+- 0 4272 1972"/>
                              <a:gd name="T37" fmla="*/ T36 w 2335"/>
                              <a:gd name="T38" fmla="*/ 552 h 557"/>
                              <a:gd name="T39" fmla="+- 0 4290 1972"/>
                              <a:gd name="T40" fmla="*/ T39 w 2335"/>
                              <a:gd name="T41" fmla="*/ 540 h 557"/>
                              <a:gd name="T42" fmla="+- 0 4302 1972"/>
                              <a:gd name="T43" fmla="*/ T42 w 2335"/>
                              <a:gd name="T44" fmla="*/ 522 h 557"/>
                              <a:gd name="T45" fmla="+- 0 4307 1972"/>
                              <a:gd name="T46" fmla="*/ T45 w 2335"/>
                              <a:gd name="T47" fmla="*/ 500 h 557"/>
                              <a:gd name="T48" fmla="+- 0 4307 1972"/>
                              <a:gd name="T49" fmla="*/ T48 w 2335"/>
                              <a:gd name="T50" fmla="*/ 56 h 557"/>
                              <a:gd name="T51" fmla="+- 0 4302 1972"/>
                              <a:gd name="T52" fmla="*/ T51 w 2335"/>
                              <a:gd name="T53" fmla="*/ 34 h 557"/>
                              <a:gd name="T54" fmla="+- 0 4290 1972"/>
                              <a:gd name="T55" fmla="*/ T54 w 2335"/>
                              <a:gd name="T56" fmla="*/ 17 h 557"/>
                              <a:gd name="T57" fmla="+- 0 4272 1972"/>
                              <a:gd name="T58" fmla="*/ T57 w 2335"/>
                              <a:gd name="T59" fmla="*/ 4 h 557"/>
                              <a:gd name="T60" fmla="+- 0 4250 1972"/>
                              <a:gd name="T61" fmla="*/ T60 w 2335"/>
                              <a:gd name="T62" fmla="*/ 0 h 557"/>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Lst>
                            <a:rect l="0" t="0" r="r" b="b"/>
                            <a:pathLst>
                              <a:path w="2335" h="557">
                                <a:moveTo>
                                  <a:pt x="2278" y="0"/>
                                </a:moveTo>
                                <a:lnTo>
                                  <a:pt x="56" y="0"/>
                                </a:lnTo>
                                <a:lnTo>
                                  <a:pt x="34" y="4"/>
                                </a:lnTo>
                                <a:lnTo>
                                  <a:pt x="16" y="17"/>
                                </a:lnTo>
                                <a:lnTo>
                                  <a:pt x="4" y="34"/>
                                </a:lnTo>
                                <a:lnTo>
                                  <a:pt x="0" y="56"/>
                                </a:lnTo>
                                <a:lnTo>
                                  <a:pt x="0" y="500"/>
                                </a:lnTo>
                                <a:lnTo>
                                  <a:pt x="4" y="522"/>
                                </a:lnTo>
                                <a:lnTo>
                                  <a:pt x="16" y="540"/>
                                </a:lnTo>
                                <a:lnTo>
                                  <a:pt x="34" y="552"/>
                                </a:lnTo>
                                <a:lnTo>
                                  <a:pt x="56" y="557"/>
                                </a:lnTo>
                                <a:lnTo>
                                  <a:pt x="2278" y="557"/>
                                </a:lnTo>
                                <a:lnTo>
                                  <a:pt x="2300" y="552"/>
                                </a:lnTo>
                                <a:lnTo>
                                  <a:pt x="2318" y="540"/>
                                </a:lnTo>
                                <a:lnTo>
                                  <a:pt x="2330" y="522"/>
                                </a:lnTo>
                                <a:lnTo>
                                  <a:pt x="2335" y="500"/>
                                </a:lnTo>
                                <a:lnTo>
                                  <a:pt x="2335" y="56"/>
                                </a:lnTo>
                                <a:lnTo>
                                  <a:pt x="2330" y="34"/>
                                </a:lnTo>
                                <a:lnTo>
                                  <a:pt x="2318" y="17"/>
                                </a:lnTo>
                                <a:lnTo>
                                  <a:pt x="2300" y="4"/>
                                </a:lnTo>
                                <a:lnTo>
                                  <a:pt x="2278" y="0"/>
                                </a:lnTo>
                                <a:close/>
                              </a:path>
                            </a:pathLst>
                          </a:custGeom>
                          <a:solidFill>
                            <a:srgbClr val="0087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Line 220"/>
                        <wps:cNvCnPr>
                          <a:cxnSpLocks noChangeShapeType="1"/>
                        </wps:cNvCnPr>
                        <wps:spPr bwMode="auto">
                          <a:xfrm>
                            <a:off x="3038" y="1348"/>
                            <a:ext cx="1723" cy="0"/>
                          </a:xfrm>
                          <a:prstGeom prst="line">
                            <a:avLst/>
                          </a:prstGeom>
                          <a:noFill/>
                          <a:ln w="25400">
                            <a:solidFill>
                              <a:srgbClr val="878787"/>
                            </a:solidFill>
                            <a:round/>
                            <a:headEnd/>
                            <a:tailEnd/>
                          </a:ln>
                          <a:extLst>
                            <a:ext uri="{909E8E84-426E-40DD-AFC4-6F175D3DCCD1}">
                              <a14:hiddenFill xmlns:a14="http://schemas.microsoft.com/office/drawing/2010/main">
                                <a:noFill/>
                              </a14:hiddenFill>
                            </a:ext>
                          </a:extLst>
                        </wps:spPr>
                        <wps:bodyPr/>
                      </wps:wsp>
                      <wps:wsp>
                        <wps:cNvPr id="247" name="docshape97"/>
                        <wps:cNvSpPr>
                          <a:spLocks/>
                        </wps:cNvSpPr>
                        <wps:spPr bwMode="auto">
                          <a:xfrm>
                            <a:off x="0" y="1071"/>
                            <a:ext cx="5852" cy="2235"/>
                          </a:xfrm>
                          <a:custGeom>
                            <a:avLst/>
                            <a:gdLst>
                              <a:gd name="T0" fmla="*/ 1573 w 5852"/>
                              <a:gd name="T1" fmla="+- 0 1325 1072"/>
                              <a:gd name="T2" fmla="*/ 1325 h 2235"/>
                              <a:gd name="T3" fmla="*/ 1543 w 5852"/>
                              <a:gd name="T4" fmla="+- 0 1296 1072"/>
                              <a:gd name="T5" fmla="*/ 1296 h 2235"/>
                              <a:gd name="T6" fmla="*/ 55 w 5852"/>
                              <a:gd name="T7" fmla="+- 0 1292 1072"/>
                              <a:gd name="T8" fmla="*/ 1292 h 2235"/>
                              <a:gd name="T9" fmla="*/ 16 w 5852"/>
                              <a:gd name="T10" fmla="+- 0 1308 1072"/>
                              <a:gd name="T11" fmla="*/ 1308 h 2235"/>
                              <a:gd name="T12" fmla="*/ 0 w 5852"/>
                              <a:gd name="T13" fmla="+- 0 1347 1072"/>
                              <a:gd name="T14" fmla="*/ 1347 h 2235"/>
                              <a:gd name="T15" fmla="*/ 4 w 5852"/>
                              <a:gd name="T16" fmla="+- 0 1815 1072"/>
                              <a:gd name="T17" fmla="*/ 1815 h 2235"/>
                              <a:gd name="T18" fmla="*/ 34 w 5852"/>
                              <a:gd name="T19" fmla="+- 0 1844 1072"/>
                              <a:gd name="T20" fmla="*/ 1844 h 2235"/>
                              <a:gd name="T21" fmla="*/ 1522 w 5852"/>
                              <a:gd name="T22" fmla="+- 0 1848 1072"/>
                              <a:gd name="T23" fmla="*/ 1848 h 2235"/>
                              <a:gd name="T24" fmla="*/ 1561 w 5852"/>
                              <a:gd name="T25" fmla="+- 0 1832 1072"/>
                              <a:gd name="T26" fmla="*/ 1832 h 2235"/>
                              <a:gd name="T27" fmla="*/ 1577 w 5852"/>
                              <a:gd name="T28" fmla="+- 0 1793 1072"/>
                              <a:gd name="T29" fmla="*/ 1793 h 2235"/>
                              <a:gd name="T30" fmla="*/ 3231 w 5852"/>
                              <a:gd name="T31" fmla="+- 0 2806 1072"/>
                              <a:gd name="T32" fmla="*/ 2806 h 2235"/>
                              <a:gd name="T33" fmla="*/ 3214 w 5852"/>
                              <a:gd name="T34" fmla="+- 0 2766 1072"/>
                              <a:gd name="T35" fmla="*/ 2766 h 2235"/>
                              <a:gd name="T36" fmla="*/ 3175 w 5852"/>
                              <a:gd name="T37" fmla="+- 0 2750 1072"/>
                              <a:gd name="T38" fmla="*/ 2750 h 2235"/>
                              <a:gd name="T39" fmla="*/ 1479 w 5852"/>
                              <a:gd name="T40" fmla="+- 0 2754 1072"/>
                              <a:gd name="T41" fmla="*/ 2754 h 2235"/>
                              <a:gd name="T42" fmla="*/ 1449 w 5852"/>
                              <a:gd name="T43" fmla="+- 0 2784 1072"/>
                              <a:gd name="T44" fmla="*/ 2784 h 2235"/>
                              <a:gd name="T45" fmla="*/ 1445 w 5852"/>
                              <a:gd name="T46" fmla="+- 0 3250 1072"/>
                              <a:gd name="T47" fmla="*/ 3250 h 2235"/>
                              <a:gd name="T48" fmla="*/ 1461 w 5852"/>
                              <a:gd name="T49" fmla="+- 0 3290 1072"/>
                              <a:gd name="T50" fmla="*/ 3290 h 2235"/>
                              <a:gd name="T51" fmla="*/ 1501 w 5852"/>
                              <a:gd name="T52" fmla="+- 0 3306 1072"/>
                              <a:gd name="T53" fmla="*/ 3306 h 2235"/>
                              <a:gd name="T54" fmla="*/ 3196 w 5852"/>
                              <a:gd name="T55" fmla="+- 0 3302 1072"/>
                              <a:gd name="T56" fmla="*/ 3302 h 2235"/>
                              <a:gd name="T57" fmla="*/ 3226 w 5852"/>
                              <a:gd name="T58" fmla="+- 0 3272 1072"/>
                              <a:gd name="T59" fmla="*/ 3272 h 2235"/>
                              <a:gd name="T60" fmla="*/ 3231 w 5852"/>
                              <a:gd name="T61" fmla="+- 0 2806 1072"/>
                              <a:gd name="T62" fmla="*/ 2806 h 2235"/>
                              <a:gd name="T63" fmla="*/ 5159 w 5852"/>
                              <a:gd name="T64" fmla="+- 0 2784 1072"/>
                              <a:gd name="T65" fmla="*/ 2784 h 2235"/>
                              <a:gd name="T66" fmla="*/ 5129 w 5852"/>
                              <a:gd name="T67" fmla="+- 0 2754 1072"/>
                              <a:gd name="T68" fmla="*/ 2754 h 2235"/>
                              <a:gd name="T69" fmla="*/ 3434 w 5852"/>
                              <a:gd name="T70" fmla="+- 0 2750 1072"/>
                              <a:gd name="T71" fmla="*/ 2750 h 2235"/>
                              <a:gd name="T72" fmla="*/ 3394 w 5852"/>
                              <a:gd name="T73" fmla="+- 0 2766 1072"/>
                              <a:gd name="T74" fmla="*/ 2766 h 2235"/>
                              <a:gd name="T75" fmla="*/ 3378 w 5852"/>
                              <a:gd name="T76" fmla="+- 0 2806 1072"/>
                              <a:gd name="T77" fmla="*/ 2806 h 2235"/>
                              <a:gd name="T78" fmla="*/ 3382 w 5852"/>
                              <a:gd name="T79" fmla="+- 0 3272 1072"/>
                              <a:gd name="T80" fmla="*/ 3272 h 2235"/>
                              <a:gd name="T81" fmla="*/ 3412 w 5852"/>
                              <a:gd name="T82" fmla="+- 0 3302 1072"/>
                              <a:gd name="T83" fmla="*/ 3302 h 2235"/>
                              <a:gd name="T84" fmla="*/ 5107 w 5852"/>
                              <a:gd name="T85" fmla="+- 0 3306 1072"/>
                              <a:gd name="T86" fmla="*/ 3306 h 2235"/>
                              <a:gd name="T87" fmla="*/ 5147 w 5852"/>
                              <a:gd name="T88" fmla="+- 0 3290 1072"/>
                              <a:gd name="T89" fmla="*/ 3290 h 2235"/>
                              <a:gd name="T90" fmla="*/ 5163 w 5852"/>
                              <a:gd name="T91" fmla="+- 0 3250 1072"/>
                              <a:gd name="T92" fmla="*/ 3250 h 2235"/>
                              <a:gd name="T93" fmla="*/ 5851 w 5852"/>
                              <a:gd name="T94" fmla="+- 0 1128 1072"/>
                              <a:gd name="T95" fmla="*/ 1128 h 2235"/>
                              <a:gd name="T96" fmla="*/ 5835 w 5852"/>
                              <a:gd name="T97" fmla="+- 0 1088 1072"/>
                              <a:gd name="T98" fmla="*/ 1088 h 2235"/>
                              <a:gd name="T99" fmla="*/ 5796 w 5852"/>
                              <a:gd name="T100" fmla="+- 0 1072 1072"/>
                              <a:gd name="T101" fmla="*/ 1072 h 2235"/>
                              <a:gd name="T102" fmla="*/ 4308 w 5852"/>
                              <a:gd name="T103" fmla="+- 0 1076 1072"/>
                              <a:gd name="T104" fmla="*/ 1076 h 2235"/>
                              <a:gd name="T105" fmla="*/ 4279 w 5852"/>
                              <a:gd name="T106" fmla="+- 0 1106 1072"/>
                              <a:gd name="T107" fmla="*/ 1106 h 2235"/>
                              <a:gd name="T108" fmla="*/ 4274 w 5852"/>
                              <a:gd name="T109" fmla="+- 0 1573 1072"/>
                              <a:gd name="T110" fmla="*/ 1573 h 2235"/>
                              <a:gd name="T111" fmla="*/ 4291 w 5852"/>
                              <a:gd name="T112" fmla="+- 0 1612 1072"/>
                              <a:gd name="T113" fmla="*/ 1612 h 2235"/>
                              <a:gd name="T114" fmla="*/ 4330 w 5852"/>
                              <a:gd name="T115" fmla="+- 0 1628 1072"/>
                              <a:gd name="T116" fmla="*/ 1628 h 2235"/>
                              <a:gd name="T117" fmla="*/ 5817 w 5852"/>
                              <a:gd name="T118" fmla="+- 0 1624 1072"/>
                              <a:gd name="T119" fmla="*/ 1624 h 2235"/>
                              <a:gd name="T120" fmla="*/ 5847 w 5852"/>
                              <a:gd name="T121" fmla="+- 0 1594 1072"/>
                              <a:gd name="T122" fmla="*/ 1594 h 2235"/>
                              <a:gd name="T123" fmla="*/ 5851 w 5852"/>
                              <a:gd name="T124" fmla="+- 0 1128 1072"/>
                              <a:gd name="T125" fmla="*/ 1128 h 223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Lst>
                            <a:rect l="0" t="0" r="r" b="b"/>
                            <a:pathLst>
                              <a:path w="5852" h="2235">
                                <a:moveTo>
                                  <a:pt x="1577" y="275"/>
                                </a:moveTo>
                                <a:lnTo>
                                  <a:pt x="1573" y="253"/>
                                </a:lnTo>
                                <a:lnTo>
                                  <a:pt x="1561" y="236"/>
                                </a:lnTo>
                                <a:lnTo>
                                  <a:pt x="1543" y="224"/>
                                </a:lnTo>
                                <a:lnTo>
                                  <a:pt x="1522" y="220"/>
                                </a:lnTo>
                                <a:lnTo>
                                  <a:pt x="55" y="220"/>
                                </a:lnTo>
                                <a:lnTo>
                                  <a:pt x="34" y="224"/>
                                </a:lnTo>
                                <a:lnTo>
                                  <a:pt x="16" y="236"/>
                                </a:lnTo>
                                <a:lnTo>
                                  <a:pt x="4" y="253"/>
                                </a:lnTo>
                                <a:lnTo>
                                  <a:pt x="0" y="275"/>
                                </a:lnTo>
                                <a:lnTo>
                                  <a:pt x="0" y="721"/>
                                </a:lnTo>
                                <a:lnTo>
                                  <a:pt x="4" y="743"/>
                                </a:lnTo>
                                <a:lnTo>
                                  <a:pt x="16" y="760"/>
                                </a:lnTo>
                                <a:lnTo>
                                  <a:pt x="34" y="772"/>
                                </a:lnTo>
                                <a:lnTo>
                                  <a:pt x="55" y="776"/>
                                </a:lnTo>
                                <a:lnTo>
                                  <a:pt x="1522" y="776"/>
                                </a:lnTo>
                                <a:lnTo>
                                  <a:pt x="1543" y="772"/>
                                </a:lnTo>
                                <a:lnTo>
                                  <a:pt x="1561" y="760"/>
                                </a:lnTo>
                                <a:lnTo>
                                  <a:pt x="1573" y="743"/>
                                </a:lnTo>
                                <a:lnTo>
                                  <a:pt x="1577" y="721"/>
                                </a:lnTo>
                                <a:lnTo>
                                  <a:pt x="1577" y="275"/>
                                </a:lnTo>
                                <a:close/>
                                <a:moveTo>
                                  <a:pt x="3231" y="1734"/>
                                </a:moveTo>
                                <a:lnTo>
                                  <a:pt x="3226" y="1712"/>
                                </a:lnTo>
                                <a:lnTo>
                                  <a:pt x="3214" y="1694"/>
                                </a:lnTo>
                                <a:lnTo>
                                  <a:pt x="3196" y="1682"/>
                                </a:lnTo>
                                <a:lnTo>
                                  <a:pt x="3175" y="1678"/>
                                </a:lnTo>
                                <a:lnTo>
                                  <a:pt x="1501" y="1678"/>
                                </a:lnTo>
                                <a:lnTo>
                                  <a:pt x="1479" y="1682"/>
                                </a:lnTo>
                                <a:lnTo>
                                  <a:pt x="1461" y="1694"/>
                                </a:lnTo>
                                <a:lnTo>
                                  <a:pt x="1449" y="1712"/>
                                </a:lnTo>
                                <a:lnTo>
                                  <a:pt x="1445" y="1734"/>
                                </a:lnTo>
                                <a:lnTo>
                                  <a:pt x="1445" y="2178"/>
                                </a:lnTo>
                                <a:lnTo>
                                  <a:pt x="1449" y="2200"/>
                                </a:lnTo>
                                <a:lnTo>
                                  <a:pt x="1461" y="2218"/>
                                </a:lnTo>
                                <a:lnTo>
                                  <a:pt x="1479" y="2230"/>
                                </a:lnTo>
                                <a:lnTo>
                                  <a:pt x="1501" y="2234"/>
                                </a:lnTo>
                                <a:lnTo>
                                  <a:pt x="3175" y="2234"/>
                                </a:lnTo>
                                <a:lnTo>
                                  <a:pt x="3196" y="2230"/>
                                </a:lnTo>
                                <a:lnTo>
                                  <a:pt x="3214" y="2218"/>
                                </a:lnTo>
                                <a:lnTo>
                                  <a:pt x="3226" y="2200"/>
                                </a:lnTo>
                                <a:lnTo>
                                  <a:pt x="3231" y="2178"/>
                                </a:lnTo>
                                <a:lnTo>
                                  <a:pt x="3231" y="1734"/>
                                </a:lnTo>
                                <a:close/>
                                <a:moveTo>
                                  <a:pt x="5163" y="1734"/>
                                </a:moveTo>
                                <a:lnTo>
                                  <a:pt x="5159" y="1712"/>
                                </a:lnTo>
                                <a:lnTo>
                                  <a:pt x="5147" y="1694"/>
                                </a:lnTo>
                                <a:lnTo>
                                  <a:pt x="5129" y="1682"/>
                                </a:lnTo>
                                <a:lnTo>
                                  <a:pt x="5107" y="1678"/>
                                </a:lnTo>
                                <a:lnTo>
                                  <a:pt x="3434" y="1678"/>
                                </a:lnTo>
                                <a:lnTo>
                                  <a:pt x="3412" y="1682"/>
                                </a:lnTo>
                                <a:lnTo>
                                  <a:pt x="3394" y="1694"/>
                                </a:lnTo>
                                <a:lnTo>
                                  <a:pt x="3382" y="1712"/>
                                </a:lnTo>
                                <a:lnTo>
                                  <a:pt x="3378" y="1734"/>
                                </a:lnTo>
                                <a:lnTo>
                                  <a:pt x="3378" y="2178"/>
                                </a:lnTo>
                                <a:lnTo>
                                  <a:pt x="3382" y="2200"/>
                                </a:lnTo>
                                <a:lnTo>
                                  <a:pt x="3394" y="2218"/>
                                </a:lnTo>
                                <a:lnTo>
                                  <a:pt x="3412" y="2230"/>
                                </a:lnTo>
                                <a:lnTo>
                                  <a:pt x="3434" y="2234"/>
                                </a:lnTo>
                                <a:lnTo>
                                  <a:pt x="5107" y="2234"/>
                                </a:lnTo>
                                <a:lnTo>
                                  <a:pt x="5129" y="2230"/>
                                </a:lnTo>
                                <a:lnTo>
                                  <a:pt x="5147" y="2218"/>
                                </a:lnTo>
                                <a:lnTo>
                                  <a:pt x="5159" y="2200"/>
                                </a:lnTo>
                                <a:lnTo>
                                  <a:pt x="5163" y="2178"/>
                                </a:lnTo>
                                <a:lnTo>
                                  <a:pt x="5163" y="1734"/>
                                </a:lnTo>
                                <a:close/>
                                <a:moveTo>
                                  <a:pt x="5851" y="56"/>
                                </a:moveTo>
                                <a:lnTo>
                                  <a:pt x="5847" y="34"/>
                                </a:lnTo>
                                <a:lnTo>
                                  <a:pt x="5835" y="16"/>
                                </a:lnTo>
                                <a:lnTo>
                                  <a:pt x="5817" y="4"/>
                                </a:lnTo>
                                <a:lnTo>
                                  <a:pt x="5796" y="0"/>
                                </a:lnTo>
                                <a:lnTo>
                                  <a:pt x="4330" y="0"/>
                                </a:lnTo>
                                <a:lnTo>
                                  <a:pt x="4308" y="4"/>
                                </a:lnTo>
                                <a:lnTo>
                                  <a:pt x="4291" y="16"/>
                                </a:lnTo>
                                <a:lnTo>
                                  <a:pt x="4279" y="34"/>
                                </a:lnTo>
                                <a:lnTo>
                                  <a:pt x="4274" y="56"/>
                                </a:lnTo>
                                <a:lnTo>
                                  <a:pt x="4274" y="501"/>
                                </a:lnTo>
                                <a:lnTo>
                                  <a:pt x="4279" y="522"/>
                                </a:lnTo>
                                <a:lnTo>
                                  <a:pt x="4291" y="540"/>
                                </a:lnTo>
                                <a:lnTo>
                                  <a:pt x="4308" y="552"/>
                                </a:lnTo>
                                <a:lnTo>
                                  <a:pt x="4330" y="556"/>
                                </a:lnTo>
                                <a:lnTo>
                                  <a:pt x="5796" y="556"/>
                                </a:lnTo>
                                <a:lnTo>
                                  <a:pt x="5817" y="552"/>
                                </a:lnTo>
                                <a:lnTo>
                                  <a:pt x="5835" y="540"/>
                                </a:lnTo>
                                <a:lnTo>
                                  <a:pt x="5847" y="522"/>
                                </a:lnTo>
                                <a:lnTo>
                                  <a:pt x="5851" y="501"/>
                                </a:lnTo>
                                <a:lnTo>
                                  <a:pt x="5851" y="56"/>
                                </a:lnTo>
                                <a:close/>
                              </a:path>
                            </a:pathLst>
                          </a:custGeom>
                          <a:solidFill>
                            <a:srgbClr val="0087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 name="Line 218"/>
                        <wps:cNvCnPr>
                          <a:cxnSpLocks noChangeShapeType="1"/>
                        </wps:cNvCnPr>
                        <wps:spPr bwMode="auto">
                          <a:xfrm>
                            <a:off x="3038" y="717"/>
                            <a:ext cx="0" cy="1282"/>
                          </a:xfrm>
                          <a:prstGeom prst="line">
                            <a:avLst/>
                          </a:prstGeom>
                          <a:noFill/>
                          <a:ln w="25400">
                            <a:solidFill>
                              <a:srgbClr val="878787"/>
                            </a:solidFill>
                            <a:round/>
                            <a:headEnd/>
                            <a:tailEnd/>
                          </a:ln>
                          <a:extLst>
                            <a:ext uri="{909E8E84-426E-40DD-AFC4-6F175D3DCCD1}">
                              <a14:hiddenFill xmlns:a14="http://schemas.microsoft.com/office/drawing/2010/main">
                                <a:noFill/>
                              </a14:hiddenFill>
                            </a:ext>
                          </a:extLst>
                        </wps:spPr>
                        <wps:bodyPr/>
                      </wps:wsp>
                      <wps:wsp>
                        <wps:cNvPr id="249" name="docshape98"/>
                        <wps:cNvSpPr>
                          <a:spLocks/>
                        </wps:cNvSpPr>
                        <wps:spPr bwMode="auto">
                          <a:xfrm>
                            <a:off x="2978" y="621"/>
                            <a:ext cx="119" cy="1473"/>
                          </a:xfrm>
                          <a:custGeom>
                            <a:avLst/>
                            <a:gdLst>
                              <a:gd name="T0" fmla="+- 0 3097 2979"/>
                              <a:gd name="T1" fmla="*/ T0 w 119"/>
                              <a:gd name="T2" fmla="+- 0 1954 622"/>
                              <a:gd name="T3" fmla="*/ 1954 h 1473"/>
                              <a:gd name="T4" fmla="+- 0 3038 2979"/>
                              <a:gd name="T5" fmla="*/ T4 w 119"/>
                              <a:gd name="T6" fmla="+- 0 1979 622"/>
                              <a:gd name="T7" fmla="*/ 1979 h 1473"/>
                              <a:gd name="T8" fmla="+- 0 2979 2979"/>
                              <a:gd name="T9" fmla="*/ T8 w 119"/>
                              <a:gd name="T10" fmla="+- 0 1954 622"/>
                              <a:gd name="T11" fmla="*/ 1954 h 1473"/>
                              <a:gd name="T12" fmla="+- 0 3038 2979"/>
                              <a:gd name="T13" fmla="*/ T12 w 119"/>
                              <a:gd name="T14" fmla="+- 0 2094 622"/>
                              <a:gd name="T15" fmla="*/ 2094 h 1473"/>
                              <a:gd name="T16" fmla="+- 0 3097 2979"/>
                              <a:gd name="T17" fmla="*/ T16 w 119"/>
                              <a:gd name="T18" fmla="+- 0 1954 622"/>
                              <a:gd name="T19" fmla="*/ 1954 h 1473"/>
                              <a:gd name="T20" fmla="+- 0 3097 2979"/>
                              <a:gd name="T21" fmla="*/ T20 w 119"/>
                              <a:gd name="T22" fmla="+- 0 762 622"/>
                              <a:gd name="T23" fmla="*/ 762 h 1473"/>
                              <a:gd name="T24" fmla="+- 0 3038 2979"/>
                              <a:gd name="T25" fmla="*/ T24 w 119"/>
                              <a:gd name="T26" fmla="+- 0 622 622"/>
                              <a:gd name="T27" fmla="*/ 622 h 1473"/>
                              <a:gd name="T28" fmla="+- 0 2979 2979"/>
                              <a:gd name="T29" fmla="*/ T28 w 119"/>
                              <a:gd name="T30" fmla="+- 0 762 622"/>
                              <a:gd name="T31" fmla="*/ 762 h 1473"/>
                              <a:gd name="T32" fmla="+- 0 3038 2979"/>
                              <a:gd name="T33" fmla="*/ T32 w 119"/>
                              <a:gd name="T34" fmla="+- 0 737 622"/>
                              <a:gd name="T35" fmla="*/ 737 h 1473"/>
                              <a:gd name="T36" fmla="+- 0 3097 2979"/>
                              <a:gd name="T37" fmla="*/ T36 w 119"/>
                              <a:gd name="T38" fmla="+- 0 762 622"/>
                              <a:gd name="T39" fmla="*/ 762 h 1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9" h="1473">
                                <a:moveTo>
                                  <a:pt x="118" y="1332"/>
                                </a:moveTo>
                                <a:lnTo>
                                  <a:pt x="59" y="1357"/>
                                </a:lnTo>
                                <a:lnTo>
                                  <a:pt x="0" y="1332"/>
                                </a:lnTo>
                                <a:lnTo>
                                  <a:pt x="59" y="1472"/>
                                </a:lnTo>
                                <a:lnTo>
                                  <a:pt x="118" y="1332"/>
                                </a:lnTo>
                                <a:close/>
                                <a:moveTo>
                                  <a:pt x="118" y="140"/>
                                </a:moveTo>
                                <a:lnTo>
                                  <a:pt x="59" y="0"/>
                                </a:lnTo>
                                <a:lnTo>
                                  <a:pt x="0" y="140"/>
                                </a:lnTo>
                                <a:lnTo>
                                  <a:pt x="59" y="115"/>
                                </a:lnTo>
                                <a:lnTo>
                                  <a:pt x="118" y="140"/>
                                </a:lnTo>
                                <a:close/>
                              </a:path>
                            </a:pathLst>
                          </a:custGeom>
                          <a:solidFill>
                            <a:srgbClr val="8787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docshape99"/>
                        <wps:cNvSpPr>
                          <a:spLocks/>
                        </wps:cNvSpPr>
                        <wps:spPr bwMode="auto">
                          <a:xfrm>
                            <a:off x="6373" y="2432"/>
                            <a:ext cx="619" cy="805"/>
                          </a:xfrm>
                          <a:custGeom>
                            <a:avLst/>
                            <a:gdLst>
                              <a:gd name="T0" fmla="+- 0 6991 6373"/>
                              <a:gd name="T1" fmla="*/ T0 w 619"/>
                              <a:gd name="T2" fmla="+- 0 2433 2433"/>
                              <a:gd name="T3" fmla="*/ 2433 h 805"/>
                              <a:gd name="T4" fmla="+- 0 6437 6373"/>
                              <a:gd name="T5" fmla="*/ T4 w 619"/>
                              <a:gd name="T6" fmla="+- 0 2433 2433"/>
                              <a:gd name="T7" fmla="*/ 2433 h 805"/>
                              <a:gd name="T8" fmla="+- 0 6412 6373"/>
                              <a:gd name="T9" fmla="*/ T8 w 619"/>
                              <a:gd name="T10" fmla="+- 0 2438 2433"/>
                              <a:gd name="T11" fmla="*/ 2438 h 805"/>
                              <a:gd name="T12" fmla="+- 0 6392 6373"/>
                              <a:gd name="T13" fmla="*/ T12 w 619"/>
                              <a:gd name="T14" fmla="+- 0 2451 2433"/>
                              <a:gd name="T15" fmla="*/ 2451 h 805"/>
                              <a:gd name="T16" fmla="+- 0 6378 6373"/>
                              <a:gd name="T17" fmla="*/ T16 w 619"/>
                              <a:gd name="T18" fmla="+- 0 2472 2433"/>
                              <a:gd name="T19" fmla="*/ 2472 h 805"/>
                              <a:gd name="T20" fmla="+- 0 6373 6373"/>
                              <a:gd name="T21" fmla="*/ T20 w 619"/>
                              <a:gd name="T22" fmla="+- 0 2497 2433"/>
                              <a:gd name="T23" fmla="*/ 2497 h 805"/>
                              <a:gd name="T24" fmla="+- 0 6373 6373"/>
                              <a:gd name="T25" fmla="*/ T24 w 619"/>
                              <a:gd name="T26" fmla="+- 0 3173 2433"/>
                              <a:gd name="T27" fmla="*/ 3173 h 805"/>
                              <a:gd name="T28" fmla="+- 0 6378 6373"/>
                              <a:gd name="T29" fmla="*/ T28 w 619"/>
                              <a:gd name="T30" fmla="+- 0 3198 2433"/>
                              <a:gd name="T31" fmla="*/ 3198 h 805"/>
                              <a:gd name="T32" fmla="+- 0 6392 6373"/>
                              <a:gd name="T33" fmla="*/ T32 w 619"/>
                              <a:gd name="T34" fmla="+- 0 3218 2433"/>
                              <a:gd name="T35" fmla="*/ 3218 h 805"/>
                              <a:gd name="T36" fmla="+- 0 6412 6373"/>
                              <a:gd name="T37" fmla="*/ T36 w 619"/>
                              <a:gd name="T38" fmla="+- 0 3232 2433"/>
                              <a:gd name="T39" fmla="*/ 3232 h 805"/>
                              <a:gd name="T40" fmla="+- 0 6437 6373"/>
                              <a:gd name="T41" fmla="*/ T40 w 619"/>
                              <a:gd name="T42" fmla="+- 0 3237 2433"/>
                              <a:gd name="T43" fmla="*/ 3237 h 805"/>
                              <a:gd name="T44" fmla="+- 0 6991 6373"/>
                              <a:gd name="T45" fmla="*/ T44 w 619"/>
                              <a:gd name="T46" fmla="+- 0 3237 2433"/>
                              <a:gd name="T47" fmla="*/ 3237 h 8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19" h="805">
                                <a:moveTo>
                                  <a:pt x="618" y="0"/>
                                </a:moveTo>
                                <a:lnTo>
                                  <a:pt x="64" y="0"/>
                                </a:lnTo>
                                <a:lnTo>
                                  <a:pt x="39" y="5"/>
                                </a:lnTo>
                                <a:lnTo>
                                  <a:pt x="19" y="18"/>
                                </a:lnTo>
                                <a:lnTo>
                                  <a:pt x="5" y="39"/>
                                </a:lnTo>
                                <a:lnTo>
                                  <a:pt x="0" y="64"/>
                                </a:lnTo>
                                <a:lnTo>
                                  <a:pt x="0" y="740"/>
                                </a:lnTo>
                                <a:lnTo>
                                  <a:pt x="5" y="765"/>
                                </a:lnTo>
                                <a:lnTo>
                                  <a:pt x="19" y="785"/>
                                </a:lnTo>
                                <a:lnTo>
                                  <a:pt x="39" y="799"/>
                                </a:lnTo>
                                <a:lnTo>
                                  <a:pt x="64" y="804"/>
                                </a:lnTo>
                                <a:lnTo>
                                  <a:pt x="618" y="804"/>
                                </a:lnTo>
                              </a:path>
                            </a:pathLst>
                          </a:custGeom>
                          <a:noFill/>
                          <a:ln w="25400">
                            <a:solidFill>
                              <a:srgbClr val="87878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 name="docshape100"/>
                        <wps:cNvSpPr>
                          <a:spLocks/>
                        </wps:cNvSpPr>
                        <wps:spPr bwMode="auto">
                          <a:xfrm>
                            <a:off x="6893" y="2154"/>
                            <a:ext cx="1578" cy="1361"/>
                          </a:xfrm>
                          <a:custGeom>
                            <a:avLst/>
                            <a:gdLst>
                              <a:gd name="T0" fmla="+- 0 8471 6894"/>
                              <a:gd name="T1" fmla="*/ T0 w 1578"/>
                              <a:gd name="T2" fmla="+- 0 3012 2154"/>
                              <a:gd name="T3" fmla="*/ 3012 h 1361"/>
                              <a:gd name="T4" fmla="+- 0 8467 6894"/>
                              <a:gd name="T5" fmla="*/ T4 w 1578"/>
                              <a:gd name="T6" fmla="+- 0 2991 2154"/>
                              <a:gd name="T7" fmla="*/ 2991 h 1361"/>
                              <a:gd name="T8" fmla="+- 0 8455 6894"/>
                              <a:gd name="T9" fmla="*/ T8 w 1578"/>
                              <a:gd name="T10" fmla="+- 0 2974 2154"/>
                              <a:gd name="T11" fmla="*/ 2974 h 1361"/>
                              <a:gd name="T12" fmla="+- 0 8438 6894"/>
                              <a:gd name="T13" fmla="*/ T12 w 1578"/>
                              <a:gd name="T14" fmla="+- 0 2963 2154"/>
                              <a:gd name="T15" fmla="*/ 2963 h 1361"/>
                              <a:gd name="T16" fmla="+- 0 8417 6894"/>
                              <a:gd name="T17" fmla="*/ T16 w 1578"/>
                              <a:gd name="T18" fmla="+- 0 2958 2154"/>
                              <a:gd name="T19" fmla="*/ 2958 h 1361"/>
                              <a:gd name="T20" fmla="+- 0 6948 6894"/>
                              <a:gd name="T21" fmla="*/ T20 w 1578"/>
                              <a:gd name="T22" fmla="+- 0 2958 2154"/>
                              <a:gd name="T23" fmla="*/ 2958 h 1361"/>
                              <a:gd name="T24" fmla="+- 0 6927 6894"/>
                              <a:gd name="T25" fmla="*/ T24 w 1578"/>
                              <a:gd name="T26" fmla="+- 0 2963 2154"/>
                              <a:gd name="T27" fmla="*/ 2963 h 1361"/>
                              <a:gd name="T28" fmla="+- 0 6910 6894"/>
                              <a:gd name="T29" fmla="*/ T28 w 1578"/>
                              <a:gd name="T30" fmla="+- 0 2974 2154"/>
                              <a:gd name="T31" fmla="*/ 2974 h 1361"/>
                              <a:gd name="T32" fmla="+- 0 6898 6894"/>
                              <a:gd name="T33" fmla="*/ T32 w 1578"/>
                              <a:gd name="T34" fmla="+- 0 2991 2154"/>
                              <a:gd name="T35" fmla="*/ 2991 h 1361"/>
                              <a:gd name="T36" fmla="+- 0 6894 6894"/>
                              <a:gd name="T37" fmla="*/ T36 w 1578"/>
                              <a:gd name="T38" fmla="+- 0 3012 2154"/>
                              <a:gd name="T39" fmla="*/ 3012 h 1361"/>
                              <a:gd name="T40" fmla="+- 0 6894 6894"/>
                              <a:gd name="T41" fmla="*/ T40 w 1578"/>
                              <a:gd name="T42" fmla="+- 0 3461 2154"/>
                              <a:gd name="T43" fmla="*/ 3461 h 1361"/>
                              <a:gd name="T44" fmla="+- 0 6898 6894"/>
                              <a:gd name="T45" fmla="*/ T44 w 1578"/>
                              <a:gd name="T46" fmla="+- 0 3482 2154"/>
                              <a:gd name="T47" fmla="*/ 3482 h 1361"/>
                              <a:gd name="T48" fmla="+- 0 6910 6894"/>
                              <a:gd name="T49" fmla="*/ T48 w 1578"/>
                              <a:gd name="T50" fmla="+- 0 3499 2154"/>
                              <a:gd name="T51" fmla="*/ 3499 h 1361"/>
                              <a:gd name="T52" fmla="+- 0 6927 6894"/>
                              <a:gd name="T53" fmla="*/ T52 w 1578"/>
                              <a:gd name="T54" fmla="+- 0 3511 2154"/>
                              <a:gd name="T55" fmla="*/ 3511 h 1361"/>
                              <a:gd name="T56" fmla="+- 0 6948 6894"/>
                              <a:gd name="T57" fmla="*/ T56 w 1578"/>
                              <a:gd name="T58" fmla="+- 0 3515 2154"/>
                              <a:gd name="T59" fmla="*/ 3515 h 1361"/>
                              <a:gd name="T60" fmla="+- 0 8417 6894"/>
                              <a:gd name="T61" fmla="*/ T60 w 1578"/>
                              <a:gd name="T62" fmla="+- 0 3515 2154"/>
                              <a:gd name="T63" fmla="*/ 3515 h 1361"/>
                              <a:gd name="T64" fmla="+- 0 8438 6894"/>
                              <a:gd name="T65" fmla="*/ T64 w 1578"/>
                              <a:gd name="T66" fmla="+- 0 3511 2154"/>
                              <a:gd name="T67" fmla="*/ 3511 h 1361"/>
                              <a:gd name="T68" fmla="+- 0 8455 6894"/>
                              <a:gd name="T69" fmla="*/ T68 w 1578"/>
                              <a:gd name="T70" fmla="+- 0 3499 2154"/>
                              <a:gd name="T71" fmla="*/ 3499 h 1361"/>
                              <a:gd name="T72" fmla="+- 0 8467 6894"/>
                              <a:gd name="T73" fmla="*/ T72 w 1578"/>
                              <a:gd name="T74" fmla="+- 0 3482 2154"/>
                              <a:gd name="T75" fmla="*/ 3482 h 1361"/>
                              <a:gd name="T76" fmla="+- 0 8471 6894"/>
                              <a:gd name="T77" fmla="*/ T76 w 1578"/>
                              <a:gd name="T78" fmla="+- 0 3461 2154"/>
                              <a:gd name="T79" fmla="*/ 3461 h 1361"/>
                              <a:gd name="T80" fmla="+- 0 8471 6894"/>
                              <a:gd name="T81" fmla="*/ T80 w 1578"/>
                              <a:gd name="T82" fmla="+- 0 3012 2154"/>
                              <a:gd name="T83" fmla="*/ 3012 h 1361"/>
                              <a:gd name="T84" fmla="+- 0 8471 6894"/>
                              <a:gd name="T85" fmla="*/ T84 w 1578"/>
                              <a:gd name="T86" fmla="+- 0 2211 2154"/>
                              <a:gd name="T87" fmla="*/ 2211 h 1361"/>
                              <a:gd name="T88" fmla="+- 0 8467 6894"/>
                              <a:gd name="T89" fmla="*/ T88 w 1578"/>
                              <a:gd name="T90" fmla="+- 0 2189 2154"/>
                              <a:gd name="T91" fmla="*/ 2189 h 1361"/>
                              <a:gd name="T92" fmla="+- 0 8454 6894"/>
                              <a:gd name="T93" fmla="*/ T92 w 1578"/>
                              <a:gd name="T94" fmla="+- 0 2171 2154"/>
                              <a:gd name="T95" fmla="*/ 2171 h 1361"/>
                              <a:gd name="T96" fmla="+- 0 8436 6894"/>
                              <a:gd name="T97" fmla="*/ T96 w 1578"/>
                              <a:gd name="T98" fmla="+- 0 2159 2154"/>
                              <a:gd name="T99" fmla="*/ 2159 h 1361"/>
                              <a:gd name="T100" fmla="+- 0 8414 6894"/>
                              <a:gd name="T101" fmla="*/ T100 w 1578"/>
                              <a:gd name="T102" fmla="+- 0 2154 2154"/>
                              <a:gd name="T103" fmla="*/ 2154 h 1361"/>
                              <a:gd name="T104" fmla="+- 0 6951 6894"/>
                              <a:gd name="T105" fmla="*/ T104 w 1578"/>
                              <a:gd name="T106" fmla="+- 0 2154 2154"/>
                              <a:gd name="T107" fmla="*/ 2154 h 1361"/>
                              <a:gd name="T108" fmla="+- 0 6929 6894"/>
                              <a:gd name="T109" fmla="*/ T108 w 1578"/>
                              <a:gd name="T110" fmla="+- 0 2159 2154"/>
                              <a:gd name="T111" fmla="*/ 2159 h 1361"/>
                              <a:gd name="T112" fmla="+- 0 6911 6894"/>
                              <a:gd name="T113" fmla="*/ T112 w 1578"/>
                              <a:gd name="T114" fmla="+- 0 2171 2154"/>
                              <a:gd name="T115" fmla="*/ 2171 h 1361"/>
                              <a:gd name="T116" fmla="+- 0 6898 6894"/>
                              <a:gd name="T117" fmla="*/ T116 w 1578"/>
                              <a:gd name="T118" fmla="+- 0 2189 2154"/>
                              <a:gd name="T119" fmla="*/ 2189 h 1361"/>
                              <a:gd name="T120" fmla="+- 0 6894 6894"/>
                              <a:gd name="T121" fmla="*/ T120 w 1578"/>
                              <a:gd name="T122" fmla="+- 0 2211 2154"/>
                              <a:gd name="T123" fmla="*/ 2211 h 1361"/>
                              <a:gd name="T124" fmla="+- 0 6894 6894"/>
                              <a:gd name="T125" fmla="*/ T124 w 1578"/>
                              <a:gd name="T126" fmla="+- 0 2654 2154"/>
                              <a:gd name="T127" fmla="*/ 2654 h 1361"/>
                              <a:gd name="T128" fmla="+- 0 6898 6894"/>
                              <a:gd name="T129" fmla="*/ T128 w 1578"/>
                              <a:gd name="T130" fmla="+- 0 2676 2154"/>
                              <a:gd name="T131" fmla="*/ 2676 h 1361"/>
                              <a:gd name="T132" fmla="+- 0 6911 6894"/>
                              <a:gd name="T133" fmla="*/ T132 w 1578"/>
                              <a:gd name="T134" fmla="+- 0 2694 2154"/>
                              <a:gd name="T135" fmla="*/ 2694 h 1361"/>
                              <a:gd name="T136" fmla="+- 0 6929 6894"/>
                              <a:gd name="T137" fmla="*/ T136 w 1578"/>
                              <a:gd name="T138" fmla="+- 0 2707 2154"/>
                              <a:gd name="T139" fmla="*/ 2707 h 1361"/>
                              <a:gd name="T140" fmla="+- 0 6951 6894"/>
                              <a:gd name="T141" fmla="*/ T140 w 1578"/>
                              <a:gd name="T142" fmla="+- 0 2711 2154"/>
                              <a:gd name="T143" fmla="*/ 2711 h 1361"/>
                              <a:gd name="T144" fmla="+- 0 8414 6894"/>
                              <a:gd name="T145" fmla="*/ T144 w 1578"/>
                              <a:gd name="T146" fmla="+- 0 2711 2154"/>
                              <a:gd name="T147" fmla="*/ 2711 h 1361"/>
                              <a:gd name="T148" fmla="+- 0 8436 6894"/>
                              <a:gd name="T149" fmla="*/ T148 w 1578"/>
                              <a:gd name="T150" fmla="+- 0 2707 2154"/>
                              <a:gd name="T151" fmla="*/ 2707 h 1361"/>
                              <a:gd name="T152" fmla="+- 0 8454 6894"/>
                              <a:gd name="T153" fmla="*/ T152 w 1578"/>
                              <a:gd name="T154" fmla="+- 0 2694 2154"/>
                              <a:gd name="T155" fmla="*/ 2694 h 1361"/>
                              <a:gd name="T156" fmla="+- 0 8467 6894"/>
                              <a:gd name="T157" fmla="*/ T156 w 1578"/>
                              <a:gd name="T158" fmla="+- 0 2676 2154"/>
                              <a:gd name="T159" fmla="*/ 2676 h 1361"/>
                              <a:gd name="T160" fmla="+- 0 8471 6894"/>
                              <a:gd name="T161" fmla="*/ T160 w 1578"/>
                              <a:gd name="T162" fmla="+- 0 2654 2154"/>
                              <a:gd name="T163" fmla="*/ 2654 h 1361"/>
                              <a:gd name="T164" fmla="+- 0 8471 6894"/>
                              <a:gd name="T165" fmla="*/ T164 w 1578"/>
                              <a:gd name="T166" fmla="+- 0 2211 2154"/>
                              <a:gd name="T167" fmla="*/ 2211 h 13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578" h="1361">
                                <a:moveTo>
                                  <a:pt x="1577" y="858"/>
                                </a:moveTo>
                                <a:lnTo>
                                  <a:pt x="1573" y="837"/>
                                </a:lnTo>
                                <a:lnTo>
                                  <a:pt x="1561" y="820"/>
                                </a:lnTo>
                                <a:lnTo>
                                  <a:pt x="1544" y="809"/>
                                </a:lnTo>
                                <a:lnTo>
                                  <a:pt x="1523" y="804"/>
                                </a:lnTo>
                                <a:lnTo>
                                  <a:pt x="54" y="804"/>
                                </a:lnTo>
                                <a:lnTo>
                                  <a:pt x="33" y="809"/>
                                </a:lnTo>
                                <a:lnTo>
                                  <a:pt x="16" y="820"/>
                                </a:lnTo>
                                <a:lnTo>
                                  <a:pt x="4" y="837"/>
                                </a:lnTo>
                                <a:lnTo>
                                  <a:pt x="0" y="858"/>
                                </a:lnTo>
                                <a:lnTo>
                                  <a:pt x="0" y="1307"/>
                                </a:lnTo>
                                <a:lnTo>
                                  <a:pt x="4" y="1328"/>
                                </a:lnTo>
                                <a:lnTo>
                                  <a:pt x="16" y="1345"/>
                                </a:lnTo>
                                <a:lnTo>
                                  <a:pt x="33" y="1357"/>
                                </a:lnTo>
                                <a:lnTo>
                                  <a:pt x="54" y="1361"/>
                                </a:lnTo>
                                <a:lnTo>
                                  <a:pt x="1523" y="1361"/>
                                </a:lnTo>
                                <a:lnTo>
                                  <a:pt x="1544" y="1357"/>
                                </a:lnTo>
                                <a:lnTo>
                                  <a:pt x="1561" y="1345"/>
                                </a:lnTo>
                                <a:lnTo>
                                  <a:pt x="1573" y="1328"/>
                                </a:lnTo>
                                <a:lnTo>
                                  <a:pt x="1577" y="1307"/>
                                </a:lnTo>
                                <a:lnTo>
                                  <a:pt x="1577" y="858"/>
                                </a:lnTo>
                                <a:close/>
                                <a:moveTo>
                                  <a:pt x="1577" y="57"/>
                                </a:moveTo>
                                <a:lnTo>
                                  <a:pt x="1573" y="35"/>
                                </a:lnTo>
                                <a:lnTo>
                                  <a:pt x="1560" y="17"/>
                                </a:lnTo>
                                <a:lnTo>
                                  <a:pt x="1542" y="5"/>
                                </a:lnTo>
                                <a:lnTo>
                                  <a:pt x="1520" y="0"/>
                                </a:lnTo>
                                <a:lnTo>
                                  <a:pt x="57" y="0"/>
                                </a:lnTo>
                                <a:lnTo>
                                  <a:pt x="35" y="5"/>
                                </a:lnTo>
                                <a:lnTo>
                                  <a:pt x="17" y="17"/>
                                </a:lnTo>
                                <a:lnTo>
                                  <a:pt x="4" y="35"/>
                                </a:lnTo>
                                <a:lnTo>
                                  <a:pt x="0" y="57"/>
                                </a:lnTo>
                                <a:lnTo>
                                  <a:pt x="0" y="500"/>
                                </a:lnTo>
                                <a:lnTo>
                                  <a:pt x="4" y="522"/>
                                </a:lnTo>
                                <a:lnTo>
                                  <a:pt x="17" y="540"/>
                                </a:lnTo>
                                <a:lnTo>
                                  <a:pt x="35" y="553"/>
                                </a:lnTo>
                                <a:lnTo>
                                  <a:pt x="57" y="557"/>
                                </a:lnTo>
                                <a:lnTo>
                                  <a:pt x="1520" y="557"/>
                                </a:lnTo>
                                <a:lnTo>
                                  <a:pt x="1542" y="553"/>
                                </a:lnTo>
                                <a:lnTo>
                                  <a:pt x="1560" y="540"/>
                                </a:lnTo>
                                <a:lnTo>
                                  <a:pt x="1573" y="522"/>
                                </a:lnTo>
                                <a:lnTo>
                                  <a:pt x="1577" y="500"/>
                                </a:lnTo>
                                <a:lnTo>
                                  <a:pt x="1577" y="57"/>
                                </a:lnTo>
                                <a:close/>
                              </a:path>
                            </a:pathLst>
                          </a:custGeom>
                          <a:solidFill>
                            <a:srgbClr val="0087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docshape101"/>
                        <wps:cNvSpPr txBox="1">
                          <a:spLocks noChangeArrowheads="1"/>
                        </wps:cNvSpPr>
                        <wps:spPr bwMode="auto">
                          <a:xfrm>
                            <a:off x="2101" y="28"/>
                            <a:ext cx="2103" cy="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DF1A" w14:textId="77777777" w:rsidR="00553612" w:rsidRPr="00553612" w:rsidRDefault="00553612" w:rsidP="00553612">
                              <w:pPr>
                                <w:spacing w:before="11" w:line="225" w:lineRule="auto"/>
                                <w:ind w:left="168" w:hanging="169"/>
                                <w:rPr>
                                  <w:sz w:val="20"/>
                                  <w:lang w:val="ro-RO"/>
                                </w:rPr>
                              </w:pPr>
                              <w:r w:rsidRPr="00553612">
                                <w:rPr>
                                  <w:rFonts w:ascii="EC Square Sans Pro Extra Black"/>
                                  <w:b/>
                                  <w:color w:val="FFFFFF"/>
                                  <w:sz w:val="20"/>
                                  <w:lang w:val="ro-RO"/>
                                </w:rPr>
                                <w:t>1.</w:t>
                              </w:r>
                              <w:r w:rsidRPr="00553612">
                                <w:rPr>
                                  <w:rFonts w:ascii="EC Square Sans Pro Extra Black"/>
                                  <w:b/>
                                  <w:color w:val="FFFFFF"/>
                                  <w:spacing w:val="-16"/>
                                  <w:sz w:val="20"/>
                                  <w:lang w:val="ro-RO"/>
                                </w:rPr>
                                <w:t xml:space="preserve"> </w:t>
                              </w:r>
                              <w:r w:rsidRPr="00553612">
                                <w:rPr>
                                  <w:color w:val="FFFFFF"/>
                                  <w:sz w:val="20"/>
                                  <w:lang w:val="ro-RO"/>
                                </w:rPr>
                                <w:t>Politici interne, pentru angajații ANOFM</w:t>
                              </w:r>
                            </w:p>
                          </w:txbxContent>
                        </wps:txbx>
                        <wps:bodyPr rot="0" vert="horz" wrap="square" lIns="0" tIns="0" rIns="0" bIns="0" anchor="t" anchorCtr="0" upright="1">
                          <a:noAutofit/>
                        </wps:bodyPr>
                      </wps:wsp>
                      <wps:wsp>
                        <wps:cNvPr id="253" name="docshape102"/>
                        <wps:cNvSpPr txBox="1">
                          <a:spLocks noChangeArrowheads="1"/>
                        </wps:cNvSpPr>
                        <wps:spPr bwMode="auto">
                          <a:xfrm>
                            <a:off x="448" y="1327"/>
                            <a:ext cx="1005"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2BB78" w14:textId="77777777" w:rsidR="00553612" w:rsidRPr="00553612" w:rsidRDefault="00553612" w:rsidP="00553612">
                              <w:pPr>
                                <w:spacing w:line="244" w:lineRule="auto"/>
                                <w:ind w:left="20" w:hanging="21"/>
                                <w:rPr>
                                  <w:sz w:val="18"/>
                                  <w:szCs w:val="20"/>
                                  <w:lang w:val="ro-MD"/>
                                </w:rPr>
                              </w:pPr>
                              <w:r w:rsidRPr="00553612">
                                <w:rPr>
                                  <w:color w:val="FFFFFF"/>
                                  <w:spacing w:val="-2"/>
                                  <w:sz w:val="18"/>
                                  <w:szCs w:val="20"/>
                                  <w:lang w:val="ro-MD"/>
                                </w:rPr>
                                <w:t>Strategie de incluziune</w:t>
                              </w:r>
                            </w:p>
                          </w:txbxContent>
                        </wps:txbx>
                        <wps:bodyPr rot="0" vert="horz" wrap="square" lIns="0" tIns="0" rIns="0" bIns="0" anchor="t" anchorCtr="0" upright="1">
                          <a:noAutofit/>
                        </wps:bodyPr>
                      </wps:wsp>
                      <wps:wsp>
                        <wps:cNvPr id="254" name="docshape103"/>
                        <wps:cNvSpPr txBox="1">
                          <a:spLocks noChangeArrowheads="1"/>
                        </wps:cNvSpPr>
                        <wps:spPr bwMode="auto">
                          <a:xfrm>
                            <a:off x="4473" y="1100"/>
                            <a:ext cx="1361" cy="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EBEF7" w14:textId="77777777" w:rsidR="00553612" w:rsidRDefault="00553612" w:rsidP="00553612">
                              <w:pPr>
                                <w:widowControl w:val="0"/>
                                <w:numPr>
                                  <w:ilvl w:val="0"/>
                                  <w:numId w:val="35"/>
                                </w:numPr>
                                <w:tabs>
                                  <w:tab w:val="left" w:pos="228"/>
                                </w:tabs>
                                <w:autoSpaceDE w:val="0"/>
                                <w:autoSpaceDN w:val="0"/>
                                <w:spacing w:before="11" w:after="0" w:line="225" w:lineRule="auto"/>
                                <w:ind w:right="18" w:hanging="11"/>
                                <w:rPr>
                                  <w:sz w:val="20"/>
                                </w:rPr>
                              </w:pPr>
                              <w:r>
                                <w:rPr>
                                  <w:color w:val="FFFFFF"/>
                                  <w:spacing w:val="-2"/>
                                  <w:sz w:val="20"/>
                                  <w:lang w:val="ro-MD"/>
                                </w:rPr>
                                <w:t>Acomodare rezonabilă</w:t>
                              </w:r>
                            </w:p>
                          </w:txbxContent>
                        </wps:txbx>
                        <wps:bodyPr rot="0" vert="horz" wrap="square" lIns="0" tIns="0" rIns="0" bIns="0" anchor="t" anchorCtr="0" upright="1">
                          <a:noAutofit/>
                        </wps:bodyPr>
                      </wps:wsp>
                      <wps:wsp>
                        <wps:cNvPr id="255" name="docshape104"/>
                        <wps:cNvSpPr txBox="1">
                          <a:spLocks noChangeArrowheads="1"/>
                        </wps:cNvSpPr>
                        <wps:spPr bwMode="auto">
                          <a:xfrm>
                            <a:off x="7192" y="2303"/>
                            <a:ext cx="996"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0D16F" w14:textId="77777777" w:rsidR="00553612" w:rsidRDefault="00553612" w:rsidP="00553612">
                              <w:pPr>
                                <w:rPr>
                                  <w:sz w:val="20"/>
                                </w:rPr>
                              </w:pPr>
                              <w:r>
                                <w:rPr>
                                  <w:rFonts w:ascii="EC Square Sans Pro Extra Black"/>
                                  <w:b/>
                                  <w:color w:val="FFFFFF"/>
                                  <w:sz w:val="20"/>
                                </w:rPr>
                                <w:t>5.</w:t>
                              </w:r>
                              <w:r>
                                <w:rPr>
                                  <w:color w:val="FFFFFF"/>
                                  <w:spacing w:val="-2"/>
                                  <w:sz w:val="20"/>
                                </w:rPr>
                                <w:t>Informare</w:t>
                              </w:r>
                            </w:p>
                          </w:txbxContent>
                        </wps:txbx>
                        <wps:bodyPr rot="0" vert="horz" wrap="square" lIns="0" tIns="0" rIns="0" bIns="0" anchor="t" anchorCtr="0" upright="1">
                          <a:noAutofit/>
                        </wps:bodyPr>
                      </wps:wsp>
                      <wps:wsp>
                        <wps:cNvPr id="256" name="docshape105"/>
                        <wps:cNvSpPr txBox="1">
                          <a:spLocks noChangeArrowheads="1"/>
                        </wps:cNvSpPr>
                        <wps:spPr bwMode="auto">
                          <a:xfrm>
                            <a:off x="7057" y="3093"/>
                            <a:ext cx="1267"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F8902" w14:textId="77777777" w:rsidR="00553612" w:rsidRDefault="00553612" w:rsidP="00553612">
                              <w:pPr>
                                <w:rPr>
                                  <w:sz w:val="20"/>
                                </w:rPr>
                              </w:pPr>
                              <w:r>
                                <w:rPr>
                                  <w:rFonts w:ascii="EC Square Sans Pro Extra Black"/>
                                  <w:b/>
                                  <w:color w:val="FFFFFF"/>
                                  <w:sz w:val="20"/>
                                </w:rPr>
                                <w:t>6.</w:t>
                              </w:r>
                              <w:r>
                                <w:rPr>
                                  <w:rFonts w:ascii="EC Square Sans Pro Extra Black"/>
                                  <w:b/>
                                  <w:color w:val="FFFFFF"/>
                                  <w:spacing w:val="-7"/>
                                  <w:sz w:val="20"/>
                                </w:rPr>
                                <w:t xml:space="preserve"> </w:t>
                              </w:r>
                              <w:r>
                                <w:rPr>
                                  <w:color w:val="FFFFFF"/>
                                  <w:spacing w:val="-2"/>
                                  <w:sz w:val="20"/>
                                </w:rPr>
                                <w:t>Parteneriate</w:t>
                              </w:r>
                            </w:p>
                          </w:txbxContent>
                        </wps:txbx>
                        <wps:bodyPr rot="0" vert="horz" wrap="square" lIns="0" tIns="0" rIns="0" bIns="0" anchor="t" anchorCtr="0" upright="1">
                          <a:noAutofit/>
                        </wps:bodyPr>
                      </wps:wsp>
                      <wps:wsp>
                        <wps:cNvPr id="257" name="docshape106"/>
                        <wps:cNvSpPr txBox="1">
                          <a:spLocks noChangeArrowheads="1"/>
                        </wps:cNvSpPr>
                        <wps:spPr bwMode="auto">
                          <a:xfrm>
                            <a:off x="3497" y="2708"/>
                            <a:ext cx="1774"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7EAF7" w14:textId="77777777" w:rsidR="00553612" w:rsidRPr="00553612" w:rsidRDefault="00553612" w:rsidP="00553612">
                              <w:pPr>
                                <w:spacing w:before="11" w:line="225" w:lineRule="auto"/>
                                <w:ind w:right="12" w:firstLine="70"/>
                                <w:rPr>
                                  <w:sz w:val="18"/>
                                  <w:szCs w:val="18"/>
                                  <w:lang w:val="ro-MD"/>
                                </w:rPr>
                              </w:pPr>
                              <w:r w:rsidRPr="00553612">
                                <w:rPr>
                                  <w:rFonts w:ascii="EC Square Sans Pro Extra Black"/>
                                  <w:b/>
                                  <w:color w:val="FFFFFF"/>
                                  <w:sz w:val="18"/>
                                  <w:szCs w:val="18"/>
                                  <w:lang w:val="ro-MD"/>
                                </w:rPr>
                                <w:t>3.</w:t>
                              </w:r>
                              <w:r w:rsidRPr="00553612">
                                <w:rPr>
                                  <w:color w:val="FFFFFF"/>
                                  <w:spacing w:val="40"/>
                                  <w:sz w:val="18"/>
                                  <w:szCs w:val="18"/>
                                  <w:lang w:val="ro-MD"/>
                                </w:rPr>
                                <w:t xml:space="preserve"> </w:t>
                              </w:r>
                              <w:r w:rsidRPr="00553612">
                                <w:rPr>
                                  <w:color w:val="FFFFFF"/>
                                  <w:sz w:val="18"/>
                                  <w:szCs w:val="18"/>
                                  <w:lang w:val="ro-MD"/>
                                </w:rPr>
                                <w:t>Măsuri active de ocupare a forței de muncă</w:t>
                              </w:r>
                            </w:p>
                          </w:txbxContent>
                        </wps:txbx>
                        <wps:bodyPr rot="0" vert="horz" wrap="square" lIns="0" tIns="0" rIns="0" bIns="0" anchor="t" anchorCtr="0" upright="1">
                          <a:noAutofit/>
                        </wps:bodyPr>
                      </wps:wsp>
                      <wps:wsp>
                        <wps:cNvPr id="258" name="docshape107"/>
                        <wps:cNvSpPr txBox="1">
                          <a:spLocks noChangeArrowheads="1"/>
                        </wps:cNvSpPr>
                        <wps:spPr bwMode="auto">
                          <a:xfrm>
                            <a:off x="1854" y="2895"/>
                            <a:ext cx="924"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DEC61" w14:textId="77777777" w:rsidR="00553612" w:rsidRDefault="00553612" w:rsidP="00553612">
                              <w:pPr>
                                <w:widowControl w:val="0"/>
                                <w:numPr>
                                  <w:ilvl w:val="0"/>
                                  <w:numId w:val="34"/>
                                </w:numPr>
                                <w:tabs>
                                  <w:tab w:val="left" w:pos="228"/>
                                </w:tabs>
                                <w:autoSpaceDE w:val="0"/>
                                <w:autoSpaceDN w:val="0"/>
                                <w:spacing w:after="0" w:line="240" w:lineRule="auto"/>
                                <w:rPr>
                                  <w:sz w:val="20"/>
                                </w:rPr>
                              </w:pPr>
                              <w:r w:rsidRPr="00553612">
                                <w:rPr>
                                  <w:color w:val="FFFFFF"/>
                                  <w:spacing w:val="-2"/>
                                  <w:sz w:val="20"/>
                                  <w:lang w:val="ro-MD"/>
                                </w:rPr>
                                <w:t>Servicii</w:t>
                              </w:r>
                            </w:p>
                          </w:txbxContent>
                        </wps:txbx>
                        <wps:bodyPr rot="0" vert="horz" wrap="square" lIns="0" tIns="0" rIns="0" bIns="0" anchor="t" anchorCtr="0" upright="1">
                          <a:noAutofit/>
                        </wps:bodyPr>
                      </wps:wsp>
                      <wps:wsp>
                        <wps:cNvPr id="259" name="docshape108"/>
                        <wps:cNvSpPr txBox="1">
                          <a:spLocks noChangeArrowheads="1"/>
                        </wps:cNvSpPr>
                        <wps:spPr bwMode="auto">
                          <a:xfrm>
                            <a:off x="1663" y="2245"/>
                            <a:ext cx="3326"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23F9A" w14:textId="77777777" w:rsidR="00553612" w:rsidRPr="00553612" w:rsidRDefault="00553612" w:rsidP="00553612">
                              <w:pPr>
                                <w:spacing w:line="244" w:lineRule="auto"/>
                                <w:ind w:left="1169" w:hanging="1170"/>
                                <w:rPr>
                                  <w:b/>
                                  <w:bCs/>
                                  <w:sz w:val="16"/>
                                  <w:lang w:val="ro-MD"/>
                                </w:rPr>
                              </w:pPr>
                              <w:r w:rsidRPr="00553612">
                                <w:rPr>
                                  <w:b/>
                                  <w:bCs/>
                                  <w:sz w:val="16"/>
                                  <w:lang w:val="ro-MD"/>
                                </w:rPr>
                                <w:t>Politici externe, pentru persoane cu dizabilități și angajatori</w:t>
                              </w:r>
                            </w:p>
                          </w:txbxContent>
                        </wps:txbx>
                        <wps:bodyPr rot="0" vert="horz" wrap="square" lIns="0" tIns="0" rIns="0" bIns="0" anchor="t" anchorCtr="0" upright="1">
                          <a:noAutofit/>
                        </wps:bodyPr>
                      </wps:wsp>
                    </wpg:wgp>
                  </a:graphicData>
                </a:graphic>
              </wp:anchor>
            </w:drawing>
          </mc:Choice>
          <mc:Fallback xmlns:oel="http://schemas.microsoft.com/office/2019/extlst">
            <w:pict>
              <v:group w14:anchorId="492C3C20" id="docshapegroup90" o:spid="_x0000_s1038" alt="Graph showing the six areas of action with tools to support participation of persons with disabilities. Area 1: Internal policies aimed at workers in the Public Employment Services. 2: Services. 3: Active labour market measures. 4: Reasonable accomodation. 5. Outreach. 6: Partnership. " style="position:absolute;margin-left:39.2pt;margin-top:20pt;width:423.55pt;height:175.75pt;z-index:251817984" coordsize="8471,3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U+cWyAAAMrCAAAOAAAAZHJzL2Uyb0RvYy54bWzsXW2PI0du/h4g/0HQxwTnUXWr1a2B1wdn&#10;7TMO8CUGTvkBWo1mNLgZaSJpPev8+jxkvbfI7tqXjJ3sIIh79kQVWSSLxbemvv3zh8eHya/b4+n+&#10;sH8zNd/MppPtfnO4ud/fvZn+5+ovf+qmk9N5vb9ZPxz22zfT37an6Z+/++d/+vb56XpbHXaHh5vt&#10;cYJF9qfr56c30935/HR9dXXa7LaP69M3h6ftHh/eHo6P6zP+eby7ujmun7H648NVNZstrp4Px5un&#10;42GzPZ3wv/5gP5x+x+vf3m435/+4vT1tz5OHN1PQdub/Hvm/7+i/V999u76+O66fdvcbR8b6E6h4&#10;XN/vgTQs9cP6vJ68P95fLPV4vzkeTofb8zebw+PV4fb2frPlPWA3ZtbbzU/Hw/sn3svd9fPdU2AT&#10;WNvj0ycvu/n3X386Pv396ZejpR5//nzY/OMEvlw9P91dp5/Tv+8s8OTd898ON5Dn+v35wBv/cHt8&#10;pCWwpckH5u9vgb/bD+fJBv9jU7fLWddMJxt8VlV1NasaK4HNDmK6+N5m96P7Zjdvjf1a3Rj+ztX6&#10;2qJkMh1ZJHbo0Smy6vR5rPr7bv20ZQmciBW/HCf3NyC9Xk4n+/Uj9n9z2JwIZmloI4QdYJ6dp5SX&#10;yScEdgLLR7lYt/PpBLwy85rXX197VrbdwvLDzAFD0vL8WF9v3p/OP20PLI71rz+fzlbJb/AXC/nG&#10;0b7Cgbh9fIC+/+ufJrNJ3Tb0/+5IBCDw3QL9y9VkNZs8Twi1W9EvVHkYXoionUSS78JStQfDUgy0&#10;w8OSj5MTwLDncbKgRZGsuUwWWJQsVHXzWiSr9WAgi4FksmDJktXqjjnW5wQUI5LVyWSZnO9Vt2hF&#10;ukzKeoaSCTM5++tlLcox5f7KVAptOfOrrlvItKX8ZyiFtlwGc+CVdCwVwcosFNpyCVTL2UymLRUC&#10;Q8m0Vbkc5vVCoq1KpbCqtBOQywBY5yJtVSoFhlJoy+VgzMKIxKViWFXKOahyIejEpWLoEQf7cuct&#10;yHrnjcrmw95ZFfw1WdOlP+Pr4OlwInO+AvNgv1a1M1GAIhOkAGMzBNwWAUPIBIxDYq3f8NIGfGdw&#10;f3mMgIMTDL4sWp10hMAh3RJicOtZ8Gyn4DCIcuw8wnPp+yzH6QQ+yztCsb5+Wp9JCv7PyfObKd8J&#10;O7otYFPpg8fDr9vVgUHOvcsVyOKnD/tLKIOj6jbjP/bPJ17M7gFmnG8DrOc/9k8LZnBowRozbzzn&#10;/ef+aeFqy3EzX3iW+8/908ItLKuxR89r/7l/WjhmBiPuAYJS4h3fmIGJxPvk1twf/nL/8MB8ftgT&#10;a6tmPrOKfTo83N/Qp8TW0/Hu3duH4+TXNdzLrqX/czzLwODG7W94td12ffOj+/u8vn+wfzPz2OGy&#10;foF1JN4dbn6Dj3A8WKcVTjb+2B2O/z2dPMNhfTM9/df79XE7nTz8dQ83Z2nmc/Jw+R/zpiXrdkw/&#10;eZd+st5vsNSb6XmKU0t/vj1br/j90/H+bgdMhlVof/geHt7tPfkQ8LRO15Yq9w94Wi/lctHeei4X&#10;6+eXdrmMgX9JGgtPwPlC3ufCkXA+l/E66r3eVHk+wuUCMlyv+I8909EFAqLoRtCVQ7hZgyJM78YB&#10;ueS9XPhv2YVDQLhwLP26z2WATqQLrIl00W0j0CVcNhJd0l1zSVd+5av8Sm/8FbldAl19t2u5mIsM&#10;y90ughI51vO6TNUookwFYP0uibj8vufLV+IaKWeQgL+iL9kGjXJg1iNX9SyVgnW8JOJyKRBdMudS&#10;MTBU4BxM3FfvPtAl81kXPIlmQhc8BP7p97vzPhpvw/y96Z/2/oS5pdvTqhZfUNZHyKEMmWXAFS3G&#10;2ZZkqc3D4bSle6XgRs7u08Jr94F9zXCXM+bXW9YmypTEBilY75ZlN+tL37I+sVG1nb3W4h1bwSRR&#10;fshUS+9ZfuYtW5rYMHPgHrxkTdPizvA0x6s4NfEMA7vnyNcvWYWs1MCv7BV7SVZu3ut6KVGV2nYC&#10;kYnKbXtpWkPiVe+CreHbCLzKrleCkcnqXa/lSQ2Rsv7tKlOWsh7i0yjLmV+e0hApy9lfdbXIs/xi&#10;rRXKPjmhIVFW9fzLtpMoy/MZgJGlWeUCMN1MzAPR1RS8G5vOEEnLJQAlE0lL9Z9gImm4Cr56b0TN&#10;wvwxkhksd3Z2yJDq3o63sxDpcEIDiQPra3gPxj+tvwPNw6VT83XEnoLo7uC00tU0DOVSGcP5DpfH&#10;6PtEOVGWCcCYg4G+1xSGy1v8X0phwKL2nCsu3Xxp58q0DQwktKbygWH0rr54BqNtULzAf/qO0ydk&#10;MAy8GE+x7FvhY7Lil0C966XtKpGo7HopS1/Q3XKJT7haLoHyq52YJBKV3u2FuYu6FqnKXSvAiLzq&#10;eVamW8p0Uco8XsZcMJJyAznr+S6+ZEWetrB3sQCV3+sqx0zK/uKshaxeoCLuMtOvVyeBQ/PXlEXi&#10;DrymLOD9/MEKAzBT9lb9+X6/naCthK4id6e+3dvGFiixa2yZ7A9vdyhUbjkDsvrtCU0c1jPMvkL/&#10;KGrRaKolLAhdtl3drxfMqH2DchneffOJjKej7dCY0B9vpg8gnJnqSwfk4DkQ8nxDCouKbL9vOYpc&#10;aOLNS1Z+wMSe28SMdvLqNdsE+X5/PB6eqd6G2lgmYPuFYgGbuoaGsTfVsLsWm3Dq5QI3Fier6hBe&#10;KDKmgu6QjPUE54/zH9/+xSdrM7DXBKfeO6clOOEC9pSJs4yyMnltDz1d5VqzpIY1f/SjylQ1rASr&#10;TGN9Zhx1rzGfWEScVw36YJYtl0PTdOOFC87IsacUKGR50Pw0g8PoyEpBgh/ItSQ07XUiuuAIUqNY&#10;jRqchC71wBV0uRNITZ4iuswHpI4hCV1wwUET1fGE3QX/z1bKlp28u5jcpO0tFXyZB25aGWPfAV+2&#10;8g4FB1zao0kZXyu7jA6422aLCEnSmcB92qZptH2m3EfhU+QstX7YAGIEZxAB46TyrbTPmN0EWIPe&#10;LxEpZa9ypDJzY3qTkFZGQxqUn5BWlYI0iGBYiYT8prjTVAjoPFGQBhkwUvWgVEEMvNNW22kqhaZR&#10;dlqj3pewVzUG6FeNYdWqphYGaad1an5wOOWd0gWcIFUNXh3EQDutNRtEFtguRzJVkQYhMHtRG5JP&#10;DGX7wmor9BAqO02loLM3CMEhXcqmncquCVLNHFE5L4CpijQPQrBIayTnJdswD2Ig9s6pg1SS6TyV&#10;gnpk0KjiSPNIkYUQDNI8iIGRagZpnkpBNQ7zIIQRpEEMjFSzSE0qBc0KNkEGHqfM3SZIgXA2mkFq&#10;UiFo1h6OasZcNIqIzEVPXtSPVUMZMUmilE4MaqTdanBncpzKeWmCDHifmjlCR0HEqVxqi8B/y1rN&#10;EaJce6B/tdCM0SKVQGJ0Py8R5LsoEYKS54WH1CcLgcFZXPmawTAwOE3AvgoxDEyOC0HDNSF3likY&#10;ICQ0yvq3CkZWh2rw6r7xcQQcUiVw3OUlxNAlzeC+13N49dBX6xsHRsChiby6D66GwelKI3DcWSW0&#10;02XE4GUydUWjVahADRPj+m5Wti1wVKpkuokY2OYS2snoMniZVOdOqrCHJauTpaPVYcqKwGGkGLxM&#10;qmRfGLxMqq4Ot8LhT4ixDP2MXmw2o1S+pIiDjlssTtp6Y0WtEUSo51kEyGuArpbjwfyH/mlXc8rm&#10;pes/9E8LRE2BQIjsud2p/9Q/LZRVWyw4BGRtCkgrAELj9BCUxQc/YRDK0Q4fZhDM8QH+1SCY46mL&#10;BiFszwL/7MloFLDGJom3Y4ir2vXDj20E+uNWHGGMVTRCPcLnCDgstYB5RAXCVkb0qfK8Gdaoi/Pg&#10;RfFlUu6zWde+/d4pxWsSrfAFVC2JBkOSpdz5ULoU2v9+yr2e4ZJkS1bDoYdtiek101JD0mvKvfQN&#10;Y03A8DB7WVK+NL50ltSaODNDrjQTY9ORj0BiRDnH+0+fniZFoIGuTEoH8MKMKjYYhOCAgwhTV80E&#10;FPEFkmZB0+CAgXZUa2LiUrA0PDMN3jiVkeLWsxGJRUrdhhLSND6jTifkRySkOI8hvmkoRJb2mcdn&#10;WA1xqLBPHK2wFgPJKNPwjF/YlFDGpKnj7QzJVQFnnjatASUjjZlTiJTCOBFpEIFDOkdmQUIaZED6&#10;UQNKQZoKgUJkEWkQgUXaIXUqIg1SIKQEpSBNxYAwX8EapOCwzvHWqbDVLHVqOkDJWGPylI8M0p0y&#10;3pg89XhluWbdocCryTW2hzJevOuq4A2icHhrWYfjC6/MZUAp+82k0bSUjJCkG1OoFm+LV6xFPgd5&#10;EF6CkvHGLCrganhSCt6YRWW8VUe1EEG+WRqVoRS84WgwXqPpFbnRiXmq2oWCN8gD6zGUgjecDsKL&#10;vh5tv0Eedr8tVbak/aanoyIoBW8mj3lLeVJJvjGd6vHK5yjLpwKvdo5iRhX7xXuZKt4gD4e3U/AG&#10;eTCfASXvNyZVLV6NzzGpynhx5cl8zrKqDKXgTeWBV3g1faZEQaJXNeclBflmiVWGkvHG3Crtt5lp&#10;eGNu1e63Vs5RnlwlKAVvKo/a4F6W9SrmVz1e2V5lCVZEfpq9ijlW7LeuKhVvkIeTL+ViJT4HefB6&#10;gJL3GxOtDKfaq5hoZbyqvcoyrQP2ahHOB/Bi8It2jhZBHhZvq5yjRW6v1HNEbR3BCWrgBSnyXVzY&#10;K/n8LoI8sI8Bu4F33yPeeq7e+y0c5+QcsQWU5Es9CGEfA3YS3m6Ew6tC2r2AV+lzvMq9QH1PCV5A&#10;yXqFaTMRrq7RFyqfozbIY1iv2iAP4jPdlgreVB5optX8nDbIY/gcdUEefD7Uc9Sl8qjpzSF5v12Q&#10;h8XLFTnh/HZBHoRXtxtdKo8GmqLhDfLweOV7n4YPBfkCr8ZnjEOIcA1mNmh4gzwcn6leJe03yIP5&#10;DChZvstUHo1ZaFEYpjY5+hxe5R5cBnkwXtXfWKbygKOh3UfLIA/Gawy11Aj7XQZ5AC9DKftN5dGg&#10;EVHh8zLIw+KdUbOLhDfIg/ASlII3lUfTqvegofRoYrAIp4jYzIJEGLN6kswsFcmcQkb5KJlZkInb&#10;M3XbCHs2syAUi1pTajNLpYK+AO12MLMgFidmxe0AOZ49LGf1PEEUCSBQa4bazIJkLGpKf4i7jiE6&#10;oSYwWdQYvZChXmq6DTX1gBb1AmZORh0kQ6gJTEOdSmYOe6PJut/ltFDOFU3ciIbJEJiGOpVM06H4&#10;rahZv9lpUcmuAL28kqHWfHmTBe0NJuBpqGPU7mSN+1tkeAzbWdYAU3adxe0DdszEwN1puMbwrPOp&#10;Z8lQf/mUtzFhUpAgXPlKz3C9FKpGwD6XOAwM5SDgsvo6xEnApeV1HA4G99WQYUpIoRnc1+xGwGEe&#10;CLy0vI4jzeBlhVgSNoP7AtIwMfQiP4OXFWJdvau4vO4kGtLDw8RgShUTU1hepwGPRHtped1JtbS8&#10;7qSK8NpWRodpp64lIqa0vO6kWlped1INxdxhYigEZWLKpEqRI4Hn5XW1DYYCPgYvPKhOqoivShhJ&#10;4RWtbssNo00TFBUxeNlZpWCGwcuk6sr/K8QOJbRT6ECrw+UvAndStbM6R7dKjjqvXiZV8q8JHH5x&#10;CTHkFjN4mVTxvrcFL5Oqe/9mRb5jCTXsOhI55PGVfcFbYfhpZV9wJ9bAuyr6AjlXTBLar8q+4OTr&#10;ZoeNCtjQO5MWQ5mI2f3gL4QGhGHDYMhpsF/IxGxJ+4xWGk7YUisNV76kXhq4rXZ3SHE49mndNOTh&#10;MplVMI++0cA/XbNM4zqDqrEBhyjy2RVxP1rZ+ZX8069I/hc4VIXr2QP4pwWkrGEBmOt1qcbQ2tM0&#10;tg2rT2Ncsec+stkT7p92AxaqhV86xA+LsQX3hqBc40+Li2QIzDGjtXVb6JynyD8z1rZIKA2tZqgd&#10;iWQwDuiEP4bYeHUa20hQ0FHGeKUf47NwOjxTfG/NZXsaFaWYA6YNfUDamaJEtINF7DfE17qil1XA&#10;V7NACmQQEkl1B4lk2DCku3jNwg5mUoVPBQK35hgkSkVl2KnYUbYjKgNZyHaES4C0FiDhvZeYfzqT&#10;4iErM7ojhx3GZ/gkhR1V1cicE+Tz7I5gmEfW9JwH5JjcnTQLIJ2GjGIPWje6o6DJo1wK52OU8wFS&#10;kKZ+/ihp6bQlcEw7f1QYKdMsSsGWaSsVPRzkyPmjdLKDHNFBKmiUQlISie3ECHYqVjjIMYuCNL+F&#10;HDt/VIhwkIH3/tz5pz1/AXJcCzz2cc3yOxrXVhrRbD2FkfMXOD96qoI0CyCdhoyev6B1ozsKmjzK&#10;pXA+RjkfID/u/CF5z7wNYbF6+pCZY8gRXaG0vNWqYd+DkowMN2woKdvOYMOWl7KlRWCUWcaBG0Y6&#10;r6hiwudy8E6mpDjDjfCEMtgMF7jsz5d/2nMW4UKM5wH8MwBaxGP95GEnY43YVFqwJI70lAdONyOb&#10;CZIbBfSaMNZVHlRrbDOURbabCUGd559/Wj5SztcCjjA8Ava12t9tcMdGh5VlDdnZdNfXvm33S0gf&#10;9Qs/WlsvNDnt27b+3cv3bbf2lYHYtg0TxVM0qnDb+2ZfPwbldVJK+jNXmnxh+3pt25xC+9Jt29XS&#10;OUgLG+JHQXJ1i0UZf5/Bi3KT/MCCH3STVH5iQza0IakV1zPMJwNGTlulndYwUKEHgX+YSJgLB/8o&#10;Wcos0bG3sKYvXQmedliJYXZo2rM/G5GC4apKFqO3EES6cMuH1ewA38tJZ7i6k6Xw3vNSogu2OqzE&#10;MDJdONXJYsQqkS4oR1jNzpm7pCtWg209T2FYVgse4Bj5pwlpKsuESReCMOOgCyaumqGAKUgzFoFR&#10;5WQgmW2xBszL6XqWisFNmxM4l0tBU7W8+kvslYmLxd9h4mLtF5u1v04kcI6yWYkc2kUlMS6r+hKM&#10;QlrhOchKvm6Y7yXfYqs2bxTyFElLZUAwCmm5ENSjQJFLPAuoWT9LQyXJcx7nWuzRhgR0rsUWbSdQ&#10;xXrEWRckUHSuy6TlMmjrVuIaBRxhmwQjc41qo8k+1YMgTLoQdI3ezUpWU3SNCqyRtEzX4DB+SjuA&#10;9VdXPps8XKywkdiqrJwDUhHyFFf4bd4Gs3NciDRMSajLlJVl6LwTMTirNik6vHp4I75spy6iX0Gn&#10;S1Z3g9FWpTV4G3usIPtkdYgbe/iM+hDpIA+KpitbLA+5d24xyc2nktVg3sra1ChzDyWdbUydLOjD&#10;J/90YZRbbj5SljCXFPqFfBh1maIPXwrvRI/sajhT4LYUFvME+Ge+o6Dd/mP/tGCXtPnP/X4+LyzU&#10;f2vrdSbeR8/Eo7ctemEDn9AvHTYsal97nduDGOOGBZ1hihs6NFfag/eZYcNiiQ5FxojlUi/+Imwg&#10;3D2Y3F2qkNqZ0H/6YGncwEC7iaM/RZhf1Ys53dXEiR7O9K7msEGgK7+oVbpSZ0mnK7+nF9SNLtEF&#10;wYSLmsMGga5e2ACcCI0EhmVxA0OJHOuFDYsar6pKpAlhg0RcLoBqjrZskbhUAgwlE5cLAXR1MnGp&#10;FGzYIBGXS6HCTSETl4qBoUTiemEDMU0kTggbBOJ6YUM1p0hcEGsWODCUTFwuCJ24VBA2cJCIy+WA&#10;twrlQ0ptiEGBGUomLheEKlYhdBCI64UOeEVMPhBZ8MBQInG94EE9EELwIBGXywHlUYW4VA4MJROX&#10;C0I1JEL4IBGXywHVU/lAZAEEQ4nE9d7sVK1v9mbnCiMXnycCcfG9ThvEVbDl0oGgppCocwQlE5cL&#10;Qr2ystc6McNJIS6XA3iiEJcdiIy419CLfAWEI9KItv9/oZe6VToNFGWG3qzhKNO1q6xQXLK+G4N/&#10;dmBHB5ACO/KppLhu4aImH9do4Q+9HYrdeDAfifinjVhcx7f3Pv2H/unCGhCElWzdBPvzn/qni5EY&#10;KES5/kP/tEA23AJplmP+Q/9MgdqxmIzxtXi5dWgtYiZob7thMMeHFl21Q6s5nnahhdYT7p92A15E&#10;fbiS6O8PNPX+9UeYJ/c3aFylonAeKdKbfdCTLx4qdq5nvMIMHUIQQ0W0M8JF4BrT5dD9T6wxoSyO&#10;YLGzHURp7HYRLDJ2pifWq/JosZ4hkIpkR7DMJyAgZGPdDlKUuU/QzRcIFwXKUt/MVpmILz3Kco8A&#10;v1SByCcwNFKWOgQMJFOWe2b4EeBGpCyNVGydSaCsHzEu6Yc1BdLyiJGgZNp6IWNHEajENiFklETa&#10;LzUt8QqxSF4qBsxn4l9mFITaqzV1c7xIKJKXisLVmiTu5aKolg08eIl7qSwYSuZeP2xcYlKPRJ4Q&#10;Nkrc68eNGnl53EhQCnn5mVgsK5l7UsVJ4F6v5MRik7iXRY4Dwu1NB1oszUzmXiqNla06CeT1YkcU&#10;seSjkcWODCVzrx88dohFJeEKwaMkXOrhtLENx0CqUcmKTwNWpVd9Ispk8rKjwXPWRfLyo6Fb41QY&#10;DCVzrx9AauQJAaREXj+CpFk5ku7lESRBKeTl0gD3ZOEKIaRIXn5jYL6ifJdRG1kMcAlKIS+Xhno0&#10;4mAgqnrC+qDqKRyNOBfIxt/zJf1koPcQ4oWWzQWqCUomrzcXSDUs2VygFX4bQSEvF0bdGFm4cSwQ&#10;dstQCnm5NPDOhCzcbCzQCoPoFfJyYQBxI3MvOxoEJZMXpwKxNNRLLU4FIuHy+HVJuHEokBWuRl42&#10;FIg3oZCXS0N1CbKhQKsFZVdE8nJhqMKNM4GGhRtnAjnuKe5UNhNotdCORm8kECu9dDSykUADRyOO&#10;BHLkKX4olXSCJVghey1zL04EssLVDAu9/RGWY/MjC7c3EUh14LOJQCuM/lDI6x0NzSxTW3NCnmqW&#10;40Agxz0lvsgGAuFVYIU8enPBorXc00KMfB6QHmPEeUAj5KXSWGFclsy9OA6Il0Obv2z3snFADCUL&#10;t8ulocZAXSqNFabUyOTFaUCWPPziqWj34jQgnFwkxbVbI04DctyjrkIhRMumAeFdaY283E7hhQaZ&#10;e9kwIIaSuUfvBSTKAru3kMlL7/AVz+6R7N4yFwZsisK9VBgMJZPXnwWEa0NmXz4LCG9ra6cjmQXk&#10;BAyBSLYvmQXEErbdd1K4FmcB8YqLJWqGkojzWUD0Rrki5P4sICJPoTEVC4NpfMwFA+cFTaSCGiaz&#10;gOj+xQwhjcZ+UK6JOp8FNCTrXlgO/0/hYy8uR3ZEPsumH5lrp8XkbaAEpvCxF5urLjS/Qh+MP9rB&#10;tMuEm1+SE8imRNRHysmGFQcsTjILyOqjFoWYPELH9zQ+9mN0zWbza/2RRgJT+EjjYZJdkyrK+piH&#10;6ZghpNKYW7JqoZ2ZPFInMI3G3pnRwiV++zHsekXz2RR97EfrC/gYoqzzcJ3AFBr78bp6ZvKAHTPJ&#10;VRpzyVQIJBQa0/uewTQac8noticv+iLfqdKYS6ZqMaRQ5mN2ZghMobEfuas2PA/dDRd/pZvQ9IL3&#10;qlX8HJNF7wym0ZhLRr8L8/gdb4hrfOyN9h2gMbtnaCsajblkVH/C5EG8UaN4vIefWQpd1lkcz2AK&#10;jb1AHrlpxfbkkTzmPGh87P2Emn5msmB+6MzgtcDUPqpeLVTPA/J9rcbzJv6UmvV7VNuT/ZhaNWB7&#10;LkJ6JW7BtL6MRjWox2w9D+ho1Gx4FtazqVdk3Rv2q4Z+Jg/sjRrZmzju19Ko3oVZbN8LYF57J157&#10;Jz5Qz8SX6J3QOzNw+1FnBiwjan22xWKA72TuGNwX/YcbOT52uJvbKo5uCTF0HokYnKIicLfV0mlt&#10;bqthBNTwVt3EqJV9r3CUkR87fs1tFRmPkq1SIoM4gwxECfjHzlPDfcKr+5aOYc5w3E3wFC6XkMNB&#10;sP1C2XY5IuUvoLxbhIHCQ/uFMkX+hHFnTpcp3ikiyb9aYxB8lH3BCdkUvl2Dt0vcpgvfrzH+NyRN&#10;6D0akbS3VeSwFu3Bd3rRHJmyL/hNFxos4y2WgV9VhMHbLBqCU/QFN7AJ1fXCTXu7hQFTKQZrMz7n&#10;xSWqcPGbS5SCkjrc4Aras9vB1bOb05rcAGrVpYMWWFDfiuWftiUrTCLrUPUfBqRfcsap6zBMehiQ&#10;CvkMONzORj51AZjT+1G08KdptZFtOJwjXLHteJHNnmf+mfbjmTrMgfQf+6cFsygRkHuh+Y/900nC&#10;bgA/PeVV3X/unxbO8WP0pTTHXt9UBP306/inw9s4eRVAOhUYxR20anQ3QVHH+eO1f5ThwjnxW/bv&#10;mwnvz/nlYUEKz1YwxH51//SMdeNu7XyLAQFQJgG6Oyx3RKdWLYfPqTOAw0DUjTGO0BqbEeqtdo+w&#10;whIeOOv55J+WXw5oZCCdxTc20Me9Rzs2AcfzAdfMkElzPB373dcgoXFAL/ERxDhHjisjTb/hGI0y&#10;Jqj5CJ/DIbqQmj9DUOjXUT7vz4fb+zMpDzW9vjvc/PbL0f3j+fRkW2Hxx+TD48P+dA2YN9Pd+fx0&#10;fXV1+oKjfCjh1e/EZV866cSdnD/82wEhqfUtTk8/Hzb/OE32h7e79f5u+/3xeHjebdc3INB64clX&#10;7TZOT78cJ++e/3a42b6ZrrFxdlL8i5mH29sJVq98vGBvu9ioiw/gFlCj7hz1Znva/Hd7Y32O282Z&#10;1/ZzYUjTjqfzT9vDI/lFWSt49j+wjXXsJ3It4ecP7z5wxzIqWkAcBVXcyI1DeP7rHqzBH0f/xzv/&#10;x3q/2R2Ob6bnKV4UoT/fnvEvgL5/Ot7f7c6e5/vD938QdYEk+urC78InMn8ZdZm7afa4/fnajfqC&#10;Ai8uKdaXMJ73xfUlnCF7sL9afcGl29cXvjF/B31xcQ1mqfNhThSGwqbf28CEU/SVKwyObl9h2Oi/&#10;uMK0hvpzcOtgKDGrbFSYJbXGkIGpwntXL25gwin6yvUFkujrC0dDL68vM+fsY+5RT18MSmW/u8KE&#10;U/SVKwwk0VcYHjn64gqDplkbJ6Mg7d642n44TzbkabfU50oWZhHi4xe3MOEYfeUKg9xqX2HY43xx&#10;hTGdy8xVHXo4EY8kNxI1Tf3ON1I4RV+5vqBS0dcXPt4vry8L6oUgNwVTaHJ9wQQz58LUqEj+TjF1&#10;OEV/VIVBZubu+vkOyRikB+6O66fd/eaH9Xmd/ptzBtfb6rA7PNxsj9/9DwAAAP//AwBQSwMEFAAG&#10;AAgAAAAhALMy0//hAAAACQEAAA8AAABkcnMvZG93bnJldi54bWxMj0FrwkAUhO+F/oflFXqrm6hp&#10;NWYjIm1PUqgWirc1+0yC2bchuybx3/f11B6HGWa+ydajbUSPna8dKYgnEQikwpmaSgVfh7enBQgf&#10;NBndOEIFN/Swzu/vMp0aN9An9vtQCi4hn2oFVQhtKqUvKrTaT1yLxN7ZdVYHll0pTacHLreNnEbR&#10;s7S6Jl6odIvbCovL/moVvA962Mzi1353OW9vx0Py8b2LUanHh3GzAhFwDH9h+MVndMiZ6eSuZLxo&#10;FLws5pxUMI/4EvvLaZKAOCmYLeMEZJ7J/w/yHwAAAP//AwBQSwECLQAUAAYACAAAACEAtoM4kv4A&#10;AADhAQAAEwAAAAAAAAAAAAAAAAAAAAAAW0NvbnRlbnRfVHlwZXNdLnhtbFBLAQItABQABgAIAAAA&#10;IQA4/SH/1gAAAJQBAAALAAAAAAAAAAAAAAAAAC8BAABfcmVscy8ucmVsc1BLAQItABQABgAIAAAA&#10;IQBHXU+cWyAAAMrCAAAOAAAAAAAAAAAAAAAAAC4CAABkcnMvZTJvRG9jLnhtbFBLAQItABQABgAI&#10;AAAAIQCzMtP/4QAAAAkBAAAPAAAAAAAAAAAAAAAAALUiAABkcnMvZG93bnJldi54bWxQSwUGAAAA&#10;AAQABADzAAAAwyMAAAAA&#10;">
                <v:shape id="docshape91" o:spid="_x0000_s1039" style="position:absolute;left:374;top:1431;width:786;height:1474;visibility:visible;mso-wrap-style:square;v-text-anchor:top" coordsize="786,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CPmxgAAANwAAAAPAAAAZHJzL2Rvd25yZXYueG1sRI9Ba8JA&#10;FITvgv9heUJvumlCpUZXEUuhxYOaFsTbI/tMQrNvY3bV+O9dQehxmJlvmNmiM7W4UOsqywpeRxEI&#10;4tzqigsFvz+fw3cQziNrrC2Tghs5WMz7vRmm2l55R5fMFyJA2KWooPS+SaV0eUkG3cg2xME72tag&#10;D7ItpG7xGuCmlnEUjaXBisNCiQ2tSsr/srNRkCSnzcd6m39HLrZ6Nzkf1sv9m1Ivg245BeGp8//h&#10;Z/tLK4iTCTzOhCMg53cAAAD//wMAUEsBAi0AFAAGAAgAAAAhANvh9svuAAAAhQEAABMAAAAAAAAA&#10;AAAAAAAAAAAAAFtDb250ZW50X1R5cGVzXS54bWxQSwECLQAUAAYACAAAACEAWvQsW78AAAAVAQAA&#10;CwAAAAAAAAAAAAAAAAAfAQAAX3JlbHMvLnJlbHNQSwECLQAUAAYACAAAACEAE8Aj5sYAAADcAAAA&#10;DwAAAAAAAAAAAAAAAAAHAgAAZHJzL2Rvd25yZXYueG1sUEsFBgAAAAADAAMAtwAAAPoCAAAAAA==&#10;" path="m,l,1412r5,24l18,1455r19,14l61,1473r725,e" filled="f" strokecolor="#878787" strokeweight="2pt">
                  <v:path arrowok="t" o:connecttype="custom" o:connectlocs="0,1431;0,2843;5,2867;18,2886;37,2900;61,2904;786,2904" o:connectangles="0,0,0,0,0,0,0"/>
                </v:shape>
                <v:shape id="docshape92" o:spid="_x0000_s1040" style="position:absolute;left:1115;top:2845;width:141;height:119;visibility:visible;mso-wrap-style:square;v-text-anchor:top" coordsize="141,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2o1wgAAANwAAAAPAAAAZHJzL2Rvd25yZXYueG1sRE/LagIx&#10;FN0L/YdwC+40o4jKaBQRC22h4KMUl5fJncm0k5shiTr+fbMQXB7Oe7nubCOu5EPtWMFomIEgLpyu&#10;uVLwfXobzEGEiKyxcUwK7hRgvXrpLTHX7sYHuh5jJVIIhxwVmBjbXMpQGLIYhq4lTlzpvMWYoK+k&#10;9nhL4baR4yybSos1pwaDLW0NFX/Hi1XgTtu9n7kvffn82cnfj3Np2l2pVP+12yxAROriU/xwv2sF&#10;40man86kIyBX/wAAAP//AwBQSwECLQAUAAYACAAAACEA2+H2y+4AAACFAQAAEwAAAAAAAAAAAAAA&#10;AAAAAAAAW0NvbnRlbnRfVHlwZXNdLnhtbFBLAQItABQABgAIAAAAIQBa9CxbvwAAABUBAAALAAAA&#10;AAAAAAAAAAAAAB8BAABfcmVscy8ucmVsc1BLAQItABQABgAIAAAAIQCVz2o1wgAAANwAAAAPAAAA&#10;AAAAAAAAAAAAAAcCAABkcnMvZG93bnJldi54bWxQSwUGAAAAAAMAAwC3AAAA9gIAAAAA&#10;" path="m,l25,59,,119,140,59,,xe" fillcolor="#878787" stroked="f">
                  <v:path arrowok="t" o:connecttype="custom" o:connectlocs="0,2845;25,2904;0,2964;140,2904;0,2845" o:connectangles="0,0,0,0,0"/>
                </v:shape>
                <v:shape id="docshape93" o:spid="_x0000_s1041" style="position:absolute;left:374;top:278;width:1427;height:1296;visibility:visible;mso-wrap-style:square;v-text-anchor:top" coordsize="1427,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cNExAAAANwAAAAPAAAAZHJzL2Rvd25yZXYueG1sRI9PawIx&#10;FMTvBb9DeIKXotldpMhqFC0I4qX45+LtuXluFjcvS5Lq9ts3BaHHYWZ+wyxWvW3Fg3xoHCvIJxkI&#10;4srphmsF59N2PAMRIrLG1jEp+KEAq+XgbYGldk8+0OMYa5EgHEpUYGLsSilDZchimLiOOHk35y3G&#10;JH0ttcdngttWFln2IS02nBYMdvRpqLofv62C/TSTud9uro15P13qL1lc871VajTs13MQkfr4H361&#10;d1pBMc3h70w6AnL5CwAA//8DAFBLAQItABQABgAIAAAAIQDb4fbL7gAAAIUBAAATAAAAAAAAAAAA&#10;AAAAAAAAAABbQ29udGVudF9UeXBlc10ueG1sUEsBAi0AFAAGAAgAAAAhAFr0LFu/AAAAFQEAAAsA&#10;AAAAAAAAAAAAAAAAHwEAAF9yZWxzLy5yZWxzUEsBAi0AFAAGAAgAAAAhAMGJw0TEAAAA3AAAAA8A&#10;AAAAAAAAAAAAAAAABwIAAGRycy9kb3ducmV2LnhtbFBLBQYAAAAAAwADALcAAAD4AgAAAAA=&#10;" path="m,1296l,61,5,38,18,18,37,5,61,,1427,e" filled="f" strokecolor="#878787" strokeweight="2pt">
                  <v:path arrowok="t" o:connecttype="custom" o:connectlocs="0,1574;0,339;5,316;18,296;37,283;61,278;1427,278" o:connectangles="0,0,0,0,0,0,0"/>
                </v:shape>
                <v:shape id="docshape94" o:spid="_x0000_s1042" style="position:absolute;left:1756;top:219;width:141;height:119;visibility:visible;mso-wrap-style:square;v-text-anchor:top" coordsize="141,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VHZxQAAANwAAAAPAAAAZHJzL2Rvd25yZXYueG1sRI9BawIx&#10;FITvBf9DeEJvNesibVmNUkTBFgpVi3h8bN5u1m5eliTq+u9NodDjMDPfMLNFb1txIR8axwrGowwE&#10;cel0w7WC7/366RVEiMgaW8ek4EYBFvPBwwwL7a68pcsu1iJBOBSowMTYFVKG0pDFMHIdcfIq5y3G&#10;JH0ttcdrgttW5ln2LC02nBYMdrQ0VP7szlaB2y+//Iv71OePw0qe3o+V6VaVUo/D/m0KIlIf/8N/&#10;7Y1WkE9y+D2TjoCc3wEAAP//AwBQSwECLQAUAAYACAAAACEA2+H2y+4AAACFAQAAEwAAAAAAAAAA&#10;AAAAAAAAAAAAW0NvbnRlbnRfVHlwZXNdLnhtbFBLAQItABQABgAIAAAAIQBa9CxbvwAAABUBAAAL&#10;AAAAAAAAAAAAAAAAAB8BAABfcmVscy8ucmVsc1BLAQItABQABgAIAAAAIQAKUVHZxQAAANwAAAAP&#10;AAAAAAAAAAAAAAAAAAcCAABkcnMvZG93bnJldi54bWxQSwUGAAAAAAMAAwC3AAAA+QIAAAAA&#10;" path="m,l25,59,,119,140,59,,xe" fillcolor="#878787" stroked="f">
                  <v:path arrowok="t" o:connecttype="custom" o:connectlocs="0,219;25,278;0,338;140,278;0,219" o:connectangles="0,0,0,0,0"/>
                </v:shape>
                <v:line id="Line 223" o:spid="_x0000_s1043" style="position:absolute;visibility:visible;mso-wrap-style:square" from="5299,2835" to="6373,2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AoxxwAAANwAAAAPAAAAZHJzL2Rvd25yZXYueG1sRI9Ba8JA&#10;FITvhf6H5RV6KXWjFpHoKq2l0CJITMXzM/tMgtm3YXer0V/vCgWPw8x8w0znnWnEkZyvLSvo9xIQ&#10;xIXVNZcKNr9fr2MQPiBrbCyTgjN5mM8eH6aYanviNR3zUIoIYZ+igiqENpXSFxUZ9D3bEkdvb53B&#10;EKUrpXZ4inDTyEGSjKTBmuNChS0tKioO+Z9RsMs/V9n5Jxt+JHq7uxzGyzZ7cUo9P3XvExCBunAP&#10;/7e/tYLB2xBuZ+IRkLMrAAAA//8DAFBLAQItABQABgAIAAAAIQDb4fbL7gAAAIUBAAATAAAAAAAA&#10;AAAAAAAAAAAAAABbQ29udGVudF9UeXBlc10ueG1sUEsBAi0AFAAGAAgAAAAhAFr0LFu/AAAAFQEA&#10;AAsAAAAAAAAAAAAAAAAAHwEAAF9yZWxzLy5yZWxzUEsBAi0AFAAGAAgAAAAhALeoCjHHAAAA3AAA&#10;AA8AAAAAAAAAAAAAAAAABwIAAGRycy9kb3ducmV2LnhtbFBLBQYAAAAAAwADALcAAAD7AgAAAAA=&#10;" strokecolor="#878787" strokeweight="2pt"/>
                <v:rect id="docshape95" o:spid="_x0000_s1044" style="position:absolute;left:1333;top:2154;width:3966;height:1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G1YwgAAANwAAAAPAAAAZHJzL2Rvd25yZXYueG1sRI9Bi8Iw&#10;FITvC/6H8ARva2rRZalG0eJCr7qy50fzbIrNS2yyWv+9ERb2OMzMN8xqM9hO3KgPrWMFs2kGgrh2&#10;uuVGwen76/0TRIjIGjvHpOBBATbr0dsKC+3ufKDbMTYiQTgUqMDE6AspQ23IYpg6T5y8s+stxiT7&#10;Ruoe7wluO5ln2Ye02HJaMOipNFRfjr9Wga/8idrZbr+7HrL9orpU5ePHKTUZD9sliEhD/A//tSut&#10;IJ/P4XUmHQG5fgIAAP//AwBQSwECLQAUAAYACAAAACEA2+H2y+4AAACFAQAAEwAAAAAAAAAAAAAA&#10;AAAAAAAAW0NvbnRlbnRfVHlwZXNdLnhtbFBLAQItABQABgAIAAAAIQBa9CxbvwAAABUBAAALAAAA&#10;AAAAAAAAAAAAAB8BAABfcmVscy8ucmVsc1BLAQItABQABgAIAAAAIQCYpG1YwgAAANwAAAAPAAAA&#10;AAAAAAAAAAAAAAcCAABkcnMvZG93bnJldi54bWxQSwUGAAAAAAMAAwC3AAAA9gIAAAAA&#10;" fillcolor="#e4ecf9" stroked="f"/>
                <v:shape id="docshape96" o:spid="_x0000_s1045" style="position:absolute;left:1971;width:2335;height:557;visibility:visible;mso-wrap-style:square;v-text-anchor:top" coordsize="2335,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vTtxgAAANwAAAAPAAAAZHJzL2Rvd25yZXYueG1sRI9PTwIx&#10;FMTvJnyH5pFwk66ghCwUgojGgx74k3B9bJ/bhe3rpi2w8umtiYnHycz8JjOdt7YWF/KhcqzgoZ+B&#10;IC6crrhUsNu+3o9BhIissXZMCr4pwHzWuZtirt2V13TZxFIkCIccFZgYm1zKUBiyGPquIU7el/MW&#10;Y5K+lNrjNcFtLQdZNpIWK04LBhtaGipOm7NVMGJ7W56Gb+7z5bA/3p55ZT78Tqlet11MQERq43/4&#10;r/2uFQwen+D3TDoCcvYDAAD//wMAUEsBAi0AFAAGAAgAAAAhANvh9svuAAAAhQEAABMAAAAAAAAA&#10;AAAAAAAAAAAAAFtDb250ZW50X1R5cGVzXS54bWxQSwECLQAUAAYACAAAACEAWvQsW78AAAAVAQAA&#10;CwAAAAAAAAAAAAAAAAAfAQAAX3JlbHMvLnJlbHNQSwECLQAUAAYACAAAACEAvOr07cYAAADcAAAA&#10;DwAAAAAAAAAAAAAAAAAHAgAAZHJzL2Rvd25yZXYueG1sUEsFBgAAAAADAAMAtwAAAPoCAAAAAA==&#10;" path="m2278,l56,,34,4,16,17,4,34,,56,,500r4,22l16,540r18,12l56,557r2222,l2300,552r18,-12l2330,522r5,-22l2335,56r-5,-22l2318,17,2300,4,2278,xe" fillcolor="#0087ca" stroked="f">
                  <v:path arrowok="t" o:connecttype="custom" o:connectlocs="2278,0;56,0;34,4;16,17;4,34;0,56;0,500;4,522;16,540;34,552;56,557;2278,557;2300,552;2318,540;2330,522;2335,500;2335,56;2330,34;2318,17;2300,4;2278,0" o:connectangles="0,0,0,0,0,0,0,0,0,0,0,0,0,0,0,0,0,0,0,0,0"/>
                </v:shape>
                <v:line id="Line 220" o:spid="_x0000_s1046" style="position:absolute;visibility:visible;mso-wrap-style:square" from="3038,1348" to="4761,1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6mpxwAAANwAAAAPAAAAZHJzL2Rvd25yZXYueG1sRI9Ba8JA&#10;FITvhf6H5RV6KXWjFpHoKq2loBQkpuL5mX0mwezbsLvV6K/vFgSPw8x8w0znnWnEiZyvLSvo9xIQ&#10;xIXVNZcKtj9fr2MQPiBrbCyTggt5mM8eH6aYanvmDZ3yUIoIYZ+igiqENpXSFxUZ9D3bEkfvYJ3B&#10;EKUrpXZ4jnDTyEGSjKTBmuNChS0tKiqO+a9RsM8/19lllQ0/Er3bX4/j7zZ7cUo9P3XvExCBunAP&#10;39pLrWDwNoL/M/EIyNkfAAAA//8DAFBLAQItABQABgAIAAAAIQDb4fbL7gAAAIUBAAATAAAAAAAA&#10;AAAAAAAAAAAAAABbQ29udGVudF9UeXBlc10ueG1sUEsBAi0AFAAGAAgAAAAhAFr0LFu/AAAAFQEA&#10;AAsAAAAAAAAAAAAAAAAAHwEAAF9yZWxzLy5yZWxzUEsBAi0AFAAGAAgAAAAhAKffqanHAAAA3AAA&#10;AA8AAAAAAAAAAAAAAAAABwIAAGRycy9kb3ducmV2LnhtbFBLBQYAAAAAAwADALcAAAD7AgAAAAA=&#10;" strokecolor="#878787" strokeweight="2pt"/>
                <v:shape id="docshape97" o:spid="_x0000_s1047" style="position:absolute;top:1071;width:5852;height:2235;visibility:visible;mso-wrap-style:square;v-text-anchor:top" coordsize="5852,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0qcxgAAANwAAAAPAAAAZHJzL2Rvd25yZXYueG1sRI9Ba8JA&#10;FITvgv9heUIvohtDsTa6Si0EirVorb0/ss8kNPs2za4m/vtuQfA4zMw3zGLVmUpcqHGlZQWTcQSC&#10;OLO65FzB8SsdzUA4j6yxskwKruRgtez3Fpho2/InXQ4+FwHCLkEFhfd1IqXLCjLoxrYmDt7JNgZ9&#10;kE0udYNtgJtKxlE0lQZLDgsF1vRaUPZzOBsF6/S3PX5v8sl0+/G+rtxu+Lx3Z6UeBt3LHISnzt/D&#10;t/abVhA/PsH/mXAE5PIPAAD//wMAUEsBAi0AFAAGAAgAAAAhANvh9svuAAAAhQEAABMAAAAAAAAA&#10;AAAAAAAAAAAAAFtDb250ZW50X1R5cGVzXS54bWxQSwECLQAUAAYACAAAACEAWvQsW78AAAAVAQAA&#10;CwAAAAAAAAAAAAAAAAAfAQAAX3JlbHMvLnJlbHNQSwECLQAUAAYACAAAACEAR7dKnMYAAADcAAAA&#10;DwAAAAAAAAAAAAAAAAAHAgAAZHJzL2Rvd25yZXYueG1sUEsFBgAAAAADAAMAtwAAAPoCAAAAAA==&#10;" path="m1577,275r-4,-22l1561,236r-18,-12l1522,220,55,220r-21,4l16,236,4,253,,275,,721r4,22l16,760r18,12l55,776r1467,l1543,772r18,-12l1573,743r4,-22l1577,275xm3231,1734r-5,-22l3214,1694r-18,-12l3175,1678r-1674,l1479,1682r-18,12l1449,1712r-4,22l1445,2178r4,22l1461,2218r18,12l1501,2234r1674,l3196,2230r18,-12l3226,2200r5,-22l3231,1734xm5163,1734r-4,-22l5147,1694r-18,-12l5107,1678r-1673,l3412,1682r-18,12l3382,1712r-4,22l3378,2178r4,22l3394,2218r18,12l3434,2234r1673,l5129,2230r18,-12l5159,2200r4,-22l5163,1734xm5851,56r-4,-22l5835,16,5817,4,5796,,4330,r-22,4l4291,16r-12,18l4274,56r,445l4279,522r12,18l4308,552r22,4l5796,556r21,-4l5835,540r12,-18l5851,501r,-445xe" fillcolor="#0087ca" stroked="f">
                  <v:path arrowok="t" o:connecttype="custom" o:connectlocs="1573,1325;1543,1296;55,1292;16,1308;0,1347;4,1815;34,1844;1522,1848;1561,1832;1577,1793;3231,2806;3214,2766;3175,2750;1479,2754;1449,2784;1445,3250;1461,3290;1501,3306;3196,3302;3226,3272;3231,2806;5159,2784;5129,2754;3434,2750;3394,2766;3378,2806;3382,3272;3412,3302;5107,3306;5147,3290;5163,3250;5851,1128;5835,1088;5796,1072;4308,1076;4279,1106;4274,1573;4291,1612;4330,1628;5817,1624;5847,1594;5851,1128" o:connectangles="0,0,0,0,0,0,0,0,0,0,0,0,0,0,0,0,0,0,0,0,0,0,0,0,0,0,0,0,0,0,0,0,0,0,0,0,0,0,0,0,0,0"/>
                </v:shape>
                <v:line id="Line 218" o:spid="_x0000_s1048" style="position:absolute;visibility:visible;mso-wrap-style:square" from="3038,717" to="3038,1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JhAwwAAANwAAAAPAAAAZHJzL2Rvd25yZXYueG1sRE9da8Iw&#10;FH0f+B/CFfYyNNUNkWoUdQgbg1Gr+Hxtrm2xuSlJ1LpfvzwM9ng43/NlZxpxI+drywpGwwQEcWF1&#10;zaWCw347mILwAVljY5kUPMjDctF7mmOq7Z13dMtDKWII+xQVVCG0qZS+qMigH9qWOHJn6wyGCF0p&#10;tcN7DDeNHCfJRBqsOTZU2NKmouKSX42CU/7+nT0+s9d1oo+nn8v0q81enFLP/W41AxGoC//iP/eH&#10;VjB+i2vjmXgE5OIXAAD//wMAUEsBAi0AFAAGAAgAAAAhANvh9svuAAAAhQEAABMAAAAAAAAAAAAA&#10;AAAAAAAAAFtDb250ZW50X1R5cGVzXS54bWxQSwECLQAUAAYACAAAACEAWvQsW78AAAAVAQAACwAA&#10;AAAAAAAAAAAAAAAfAQAAX3JlbHMvLnJlbHNQSwECLQAUAAYACAAAACEAuQyYQMMAAADcAAAADwAA&#10;AAAAAAAAAAAAAAAHAgAAZHJzL2Rvd25yZXYueG1sUEsFBgAAAAADAAMAtwAAAPcCAAAAAA==&#10;" strokecolor="#878787" strokeweight="2pt"/>
                <v:shape id="docshape98" o:spid="_x0000_s1049" style="position:absolute;left:2978;top:621;width:119;height:1473;visibility:visible;mso-wrap-style:square;v-text-anchor:top" coordsize="119,1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I8RxgAAANwAAAAPAAAAZHJzL2Rvd25yZXYueG1sRI9Pa8JA&#10;FMTvBb/D8gRvdROREqOrpAWphfbgv4O3R/aZBLNvw+5Wk2/fLRR6HGbmN8xq05tW3Mn5xrKCdJqA&#10;IC6tbrhScDpunzMQPiBrbC2TgoE8bNajpxXm2j54T/dDqESEsM9RQR1Cl0vpy5oM+qntiKN3tc5g&#10;iNJVUjt8RLhp5SxJXqTBhuNCjR291VTeDt9GwaWyVzpv312Rll+8G14/zccpU2oy7osliEB9+A//&#10;tXdawWy+gN8z8QjI9Q8AAAD//wMAUEsBAi0AFAAGAAgAAAAhANvh9svuAAAAhQEAABMAAAAAAAAA&#10;AAAAAAAAAAAAAFtDb250ZW50X1R5cGVzXS54bWxQSwECLQAUAAYACAAAACEAWvQsW78AAAAVAQAA&#10;CwAAAAAAAAAAAAAAAAAfAQAAX3JlbHMvLnJlbHNQSwECLQAUAAYACAAAACEAdlSPEcYAAADcAAAA&#10;DwAAAAAAAAAAAAAAAAAHAgAAZHJzL2Rvd25yZXYueG1sUEsFBgAAAAADAAMAtwAAAPoCAAAAAA==&#10;" path="m118,1332r-59,25l,1332r59,140l118,1332xm118,140l59,,,140,59,115r59,25xe" fillcolor="#878787" stroked="f">
                  <v:path arrowok="t" o:connecttype="custom" o:connectlocs="118,1954;59,1979;0,1954;59,2094;118,1954;118,762;59,622;0,762;59,737;118,762" o:connectangles="0,0,0,0,0,0,0,0,0,0"/>
                </v:shape>
                <v:shape id="docshape99" o:spid="_x0000_s1050" style="position:absolute;left:6373;top:2432;width:619;height:805;visibility:visible;mso-wrap-style:square;v-text-anchor:top" coordsize="619,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QkbxAAAANwAAAAPAAAAZHJzL2Rvd25yZXYueG1sRE9da8Iw&#10;FH0f+B/CFfYyZqrgdNW0jLGhMEHshuDbpbk21eamNJnWf788DHw8nO9l3ttGXKjztWMF41ECgrh0&#10;uuZKwc/35/MchA/IGhvHpOBGHvJs8LDEVLsr7+hShErEEPYpKjAhtKmUvjRk0Y9cSxy5o+sshgi7&#10;SuoOrzHcNnKSJC/SYs2xwWBL74bKc/FrFazd7PXLr8Z7+WFuh9O2D0/bjVbqcdi/LUAE6sNd/O9e&#10;awWTaZwfz8QjILM/AAAA//8DAFBLAQItABQABgAIAAAAIQDb4fbL7gAAAIUBAAATAAAAAAAAAAAA&#10;AAAAAAAAAABbQ29udGVudF9UeXBlc10ueG1sUEsBAi0AFAAGAAgAAAAhAFr0LFu/AAAAFQEAAAsA&#10;AAAAAAAAAAAAAAAAHwEAAF9yZWxzLy5yZWxzUEsBAi0AFAAGAAgAAAAhAKHNCRvEAAAA3AAAAA8A&#10;AAAAAAAAAAAAAAAABwIAAGRycy9kb3ducmV2LnhtbFBLBQYAAAAAAwADALcAAAD4AgAAAAA=&#10;" path="m618,l64,,39,5,19,18,5,39,,64,,740r5,25l19,785r20,14l64,804r554,e" filled="f" strokecolor="#878787" strokeweight="2pt">
                  <v:path arrowok="t" o:connecttype="custom" o:connectlocs="618,2433;64,2433;39,2438;19,2451;5,2472;0,2497;0,3173;5,3198;19,3218;39,3232;64,3237;618,3237" o:connectangles="0,0,0,0,0,0,0,0,0,0,0,0"/>
                </v:shape>
                <v:shape id="docshape100" o:spid="_x0000_s1051" style="position:absolute;left:6893;top:2154;width:1578;height:1361;visibility:visible;mso-wrap-style:square;v-text-anchor:top" coordsize="1578,1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UlkxAAAANwAAAAPAAAAZHJzL2Rvd25yZXYueG1sRI/BasMw&#10;EETvgf6D2EJviRwbJ8WNEkpooYUSsJsPWKyNZWKtjKXY7t9XhUKOw8y8YXaH2XZipMG3jhWsVwkI&#10;4trplhsF5+/35TMIH5A1do5JwQ95OOwfFjsstJu4pLEKjYgQ9gUqMCH0hZS+NmTRr1xPHL2LGyyG&#10;KIdG6gGnCLedTJNkIy22HBcM9nQ0VF+rm1VQblPzVWVvLjvX19N8+cQq5Bulnh7n1xcQgeZwD/+3&#10;P7SCNF/D35l4BOT+FwAA//8DAFBLAQItABQABgAIAAAAIQDb4fbL7gAAAIUBAAATAAAAAAAAAAAA&#10;AAAAAAAAAABbQ29udGVudF9UeXBlc10ueG1sUEsBAi0AFAAGAAgAAAAhAFr0LFu/AAAAFQEAAAsA&#10;AAAAAAAAAAAAAAAAHwEAAF9yZWxzLy5yZWxzUEsBAi0AFAAGAAgAAAAhAH1pSWTEAAAA3AAAAA8A&#10;AAAAAAAAAAAAAAAABwIAAGRycy9kb3ducmV2LnhtbFBLBQYAAAAAAwADALcAAAD4AgAAAAA=&#10;" path="m1577,858r-4,-21l1561,820r-17,-11l1523,804,54,804r-21,5l16,820,4,837,,858r,449l4,1328r12,17l33,1357r21,4l1523,1361r21,-4l1561,1345r12,-17l1577,1307r,-449xm1577,57r-4,-22l1560,17,1542,5,1520,,57,,35,5,17,17,4,35,,57,,500r4,22l17,540r18,13l57,557r1463,l1542,553r18,-13l1573,522r4,-22l1577,57xe" fillcolor="#0087ca" stroked="f">
                  <v:path arrowok="t" o:connecttype="custom" o:connectlocs="1577,3012;1573,2991;1561,2974;1544,2963;1523,2958;54,2958;33,2963;16,2974;4,2991;0,3012;0,3461;4,3482;16,3499;33,3511;54,3515;1523,3515;1544,3511;1561,3499;1573,3482;1577,3461;1577,3012;1577,2211;1573,2189;1560,2171;1542,2159;1520,2154;57,2154;35,2159;17,2171;4,2189;0,2211;0,2654;4,2676;17,2694;35,2707;57,2711;1520,2711;1542,2707;1560,2694;1573,2676;1577,2654;1577,2211" o:connectangles="0,0,0,0,0,0,0,0,0,0,0,0,0,0,0,0,0,0,0,0,0,0,0,0,0,0,0,0,0,0,0,0,0,0,0,0,0,0,0,0,0,0"/>
                </v:shape>
                <v:shape id="docshape101" o:spid="_x0000_s1052" type="#_x0000_t202" style="position:absolute;left:2101;top:28;width:2103;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iRixQAAANwAAAAPAAAAZHJzL2Rvd25yZXYueG1sRI9Ba8JA&#10;FITvBf/D8oTe6sZApU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A21iRixQAAANwAAAAP&#10;AAAAAAAAAAAAAAAAAAcCAABkcnMvZG93bnJldi54bWxQSwUGAAAAAAMAAwC3AAAA+QIAAAAA&#10;" filled="f" stroked="f">
                  <v:textbox inset="0,0,0,0">
                    <w:txbxContent>
                      <w:p w14:paraId="55C3DF1A" w14:textId="77777777" w:rsidR="00553612" w:rsidRPr="00553612" w:rsidRDefault="00553612" w:rsidP="00553612">
                        <w:pPr>
                          <w:spacing w:before="11" w:line="225" w:lineRule="auto"/>
                          <w:ind w:left="168" w:hanging="169"/>
                          <w:rPr>
                            <w:sz w:val="20"/>
                            <w:lang w:val="ro-RO"/>
                          </w:rPr>
                        </w:pPr>
                        <w:r w:rsidRPr="00553612">
                          <w:rPr>
                            <w:rFonts w:ascii="EC Square Sans Pro Extra Black"/>
                            <w:b/>
                            <w:color w:val="FFFFFF"/>
                            <w:sz w:val="20"/>
                            <w:lang w:val="ro-RO"/>
                          </w:rPr>
                          <w:t>1.</w:t>
                        </w:r>
                        <w:r w:rsidRPr="00553612">
                          <w:rPr>
                            <w:rFonts w:ascii="EC Square Sans Pro Extra Black"/>
                            <w:b/>
                            <w:color w:val="FFFFFF"/>
                            <w:spacing w:val="-16"/>
                            <w:sz w:val="20"/>
                            <w:lang w:val="ro-RO"/>
                          </w:rPr>
                          <w:t xml:space="preserve"> </w:t>
                        </w:r>
                        <w:r w:rsidRPr="00553612">
                          <w:rPr>
                            <w:color w:val="FFFFFF"/>
                            <w:sz w:val="20"/>
                            <w:lang w:val="ro-RO"/>
                          </w:rPr>
                          <w:t>Politici interne, pentru angajații ANOFM</w:t>
                        </w:r>
                      </w:p>
                    </w:txbxContent>
                  </v:textbox>
                </v:shape>
                <v:shape id="docshape102" o:spid="_x0000_s1053" type="#_x0000_t202" style="position:absolute;left:448;top:1327;width:1005;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oH5xgAAANwAAAAPAAAAZHJzL2Rvd25yZXYueG1sRI9Ba8JA&#10;FITvQv/D8gredFOl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WZqB+cYAAADcAAAA&#10;DwAAAAAAAAAAAAAAAAAHAgAAZHJzL2Rvd25yZXYueG1sUEsFBgAAAAADAAMAtwAAAPoCAAAAAA==&#10;" filled="f" stroked="f">
                  <v:textbox inset="0,0,0,0">
                    <w:txbxContent>
                      <w:p w14:paraId="5652BB78" w14:textId="77777777" w:rsidR="00553612" w:rsidRPr="00553612" w:rsidRDefault="00553612" w:rsidP="00553612">
                        <w:pPr>
                          <w:spacing w:line="244" w:lineRule="auto"/>
                          <w:ind w:left="20" w:hanging="21"/>
                          <w:rPr>
                            <w:sz w:val="18"/>
                            <w:szCs w:val="20"/>
                            <w:lang w:val="ro-MD"/>
                          </w:rPr>
                        </w:pPr>
                        <w:r w:rsidRPr="00553612">
                          <w:rPr>
                            <w:color w:val="FFFFFF"/>
                            <w:spacing w:val="-2"/>
                            <w:sz w:val="18"/>
                            <w:szCs w:val="20"/>
                            <w:lang w:val="ro-MD"/>
                          </w:rPr>
                          <w:t>Strategie de incluziune</w:t>
                        </w:r>
                      </w:p>
                    </w:txbxContent>
                  </v:textbox>
                </v:shape>
                <v:shape id="docshape103" o:spid="_x0000_s1054" type="#_x0000_t202" style="position:absolute;left:4473;top:1100;width:1361;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mNxgAAANwAAAAPAAAAZHJzL2Rvd25yZXYueG1sRI9Ba8JA&#10;FITvQv/D8gredFOx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1nMZjcYAAADcAAAA&#10;DwAAAAAAAAAAAAAAAAAHAgAAZHJzL2Rvd25yZXYueG1sUEsFBgAAAAADAAMAtwAAAPoCAAAAAA==&#10;" filled="f" stroked="f">
                  <v:textbox inset="0,0,0,0">
                    <w:txbxContent>
                      <w:p w14:paraId="3EEEBEF7" w14:textId="77777777" w:rsidR="00553612" w:rsidRDefault="00553612" w:rsidP="00553612">
                        <w:pPr>
                          <w:widowControl w:val="0"/>
                          <w:numPr>
                            <w:ilvl w:val="0"/>
                            <w:numId w:val="35"/>
                          </w:numPr>
                          <w:tabs>
                            <w:tab w:val="left" w:pos="228"/>
                          </w:tabs>
                          <w:autoSpaceDE w:val="0"/>
                          <w:autoSpaceDN w:val="0"/>
                          <w:spacing w:before="11" w:after="0" w:line="225" w:lineRule="auto"/>
                          <w:ind w:right="18" w:hanging="11"/>
                          <w:rPr>
                            <w:sz w:val="20"/>
                          </w:rPr>
                        </w:pPr>
                        <w:r>
                          <w:rPr>
                            <w:color w:val="FFFFFF"/>
                            <w:spacing w:val="-2"/>
                            <w:sz w:val="20"/>
                            <w:lang w:val="ro-MD"/>
                          </w:rPr>
                          <w:t>Acomodare rezonabilă</w:t>
                        </w:r>
                      </w:p>
                    </w:txbxContent>
                  </v:textbox>
                </v:shape>
                <v:shape id="docshape104" o:spid="_x0000_s1055" type="#_x0000_t202" style="position:absolute;left:7192;top:2303;width:996;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7wW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5P7wWxQAAANwAAAAP&#10;AAAAAAAAAAAAAAAAAAcCAABkcnMvZG93bnJldi54bWxQSwUGAAAAAAMAAwC3AAAA+QIAAAAA&#10;" filled="f" stroked="f">
                  <v:textbox inset="0,0,0,0">
                    <w:txbxContent>
                      <w:p w14:paraId="6820D16F" w14:textId="77777777" w:rsidR="00553612" w:rsidRDefault="00553612" w:rsidP="00553612">
                        <w:pPr>
                          <w:rPr>
                            <w:sz w:val="20"/>
                          </w:rPr>
                        </w:pPr>
                        <w:r>
                          <w:rPr>
                            <w:rFonts w:ascii="EC Square Sans Pro Extra Black"/>
                            <w:b/>
                            <w:color w:val="FFFFFF"/>
                            <w:sz w:val="20"/>
                          </w:rPr>
                          <w:t>5.</w:t>
                        </w:r>
                        <w:r>
                          <w:rPr>
                            <w:color w:val="FFFFFF"/>
                            <w:spacing w:val="-2"/>
                            <w:sz w:val="20"/>
                          </w:rPr>
                          <w:t>Informare</w:t>
                        </w:r>
                      </w:p>
                    </w:txbxContent>
                  </v:textbox>
                </v:shape>
                <v:shape id="docshape105" o:spid="_x0000_s1056" type="#_x0000_t202" style="position:absolute;left:7057;top:3093;width:1267;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SJh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BJ7SJhxQAAANwAAAAP&#10;AAAAAAAAAAAAAAAAAAcCAABkcnMvZG93bnJldi54bWxQSwUGAAAAAAMAAwC3AAAA+QIAAAAA&#10;" filled="f" stroked="f">
                  <v:textbox inset="0,0,0,0">
                    <w:txbxContent>
                      <w:p w14:paraId="4E0F8902" w14:textId="77777777" w:rsidR="00553612" w:rsidRDefault="00553612" w:rsidP="00553612">
                        <w:pPr>
                          <w:rPr>
                            <w:sz w:val="20"/>
                          </w:rPr>
                        </w:pPr>
                        <w:r>
                          <w:rPr>
                            <w:rFonts w:ascii="EC Square Sans Pro Extra Black"/>
                            <w:b/>
                            <w:color w:val="FFFFFF"/>
                            <w:sz w:val="20"/>
                          </w:rPr>
                          <w:t>6.</w:t>
                        </w:r>
                        <w:r>
                          <w:rPr>
                            <w:rFonts w:ascii="EC Square Sans Pro Extra Black"/>
                            <w:b/>
                            <w:color w:val="FFFFFF"/>
                            <w:spacing w:val="-7"/>
                            <w:sz w:val="20"/>
                          </w:rPr>
                          <w:t xml:space="preserve"> </w:t>
                        </w:r>
                        <w:proofErr w:type="spellStart"/>
                        <w:r>
                          <w:rPr>
                            <w:color w:val="FFFFFF"/>
                            <w:spacing w:val="-2"/>
                            <w:sz w:val="20"/>
                          </w:rPr>
                          <w:t>Parteneriate</w:t>
                        </w:r>
                        <w:proofErr w:type="spellEnd"/>
                      </w:p>
                    </w:txbxContent>
                  </v:textbox>
                </v:shape>
                <v:shape id="docshape106" o:spid="_x0000_s1057" type="#_x0000_t202" style="position:absolute;left:3497;top:2708;width:1774;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f6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JqGH+sYAAADcAAAA&#10;DwAAAAAAAAAAAAAAAAAHAgAAZHJzL2Rvd25yZXYueG1sUEsFBgAAAAADAAMAtwAAAPoCAAAAAA==&#10;" filled="f" stroked="f">
                  <v:textbox inset="0,0,0,0">
                    <w:txbxContent>
                      <w:p w14:paraId="4507EAF7" w14:textId="77777777" w:rsidR="00553612" w:rsidRPr="00553612" w:rsidRDefault="00553612" w:rsidP="00553612">
                        <w:pPr>
                          <w:spacing w:before="11" w:line="225" w:lineRule="auto"/>
                          <w:ind w:right="12" w:firstLine="70"/>
                          <w:rPr>
                            <w:sz w:val="18"/>
                            <w:szCs w:val="18"/>
                            <w:lang w:val="ro-MD"/>
                          </w:rPr>
                        </w:pPr>
                        <w:r w:rsidRPr="00553612">
                          <w:rPr>
                            <w:rFonts w:ascii="EC Square Sans Pro Extra Black"/>
                            <w:b/>
                            <w:color w:val="FFFFFF"/>
                            <w:sz w:val="18"/>
                            <w:szCs w:val="18"/>
                            <w:lang w:val="ro-MD"/>
                          </w:rPr>
                          <w:t>3.</w:t>
                        </w:r>
                        <w:r w:rsidRPr="00553612">
                          <w:rPr>
                            <w:color w:val="FFFFFF"/>
                            <w:spacing w:val="40"/>
                            <w:sz w:val="18"/>
                            <w:szCs w:val="18"/>
                            <w:lang w:val="ro-MD"/>
                          </w:rPr>
                          <w:t xml:space="preserve"> </w:t>
                        </w:r>
                        <w:r w:rsidRPr="00553612">
                          <w:rPr>
                            <w:color w:val="FFFFFF"/>
                            <w:sz w:val="18"/>
                            <w:szCs w:val="18"/>
                            <w:lang w:val="ro-MD"/>
                          </w:rPr>
                          <w:t>Măsuri active de ocupare a forței de muncă</w:t>
                        </w:r>
                      </w:p>
                    </w:txbxContent>
                  </v:textbox>
                </v:shape>
                <v:shape id="docshape107" o:spid="_x0000_s1058" type="#_x0000_t202" style="position:absolute;left:1854;top:2895;width:924;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OIwQAAANwAAAAPAAAAZHJzL2Rvd25yZXYueG1sRE9Ni8Iw&#10;EL0v+B/CCN7WVE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Fc+E4jBAAAA3AAAAA8AAAAA&#10;AAAAAAAAAAAABwIAAGRycy9kb3ducmV2LnhtbFBLBQYAAAAAAwADALcAAAD1AgAAAAA=&#10;" filled="f" stroked="f">
                  <v:textbox inset="0,0,0,0">
                    <w:txbxContent>
                      <w:p w14:paraId="5BCDEC61" w14:textId="77777777" w:rsidR="00553612" w:rsidRDefault="00553612" w:rsidP="00553612">
                        <w:pPr>
                          <w:widowControl w:val="0"/>
                          <w:numPr>
                            <w:ilvl w:val="0"/>
                            <w:numId w:val="34"/>
                          </w:numPr>
                          <w:tabs>
                            <w:tab w:val="left" w:pos="228"/>
                          </w:tabs>
                          <w:autoSpaceDE w:val="0"/>
                          <w:autoSpaceDN w:val="0"/>
                          <w:spacing w:after="0" w:line="240" w:lineRule="auto"/>
                          <w:rPr>
                            <w:sz w:val="20"/>
                          </w:rPr>
                        </w:pPr>
                        <w:r w:rsidRPr="00553612">
                          <w:rPr>
                            <w:color w:val="FFFFFF"/>
                            <w:spacing w:val="-2"/>
                            <w:sz w:val="20"/>
                            <w:lang w:val="ro-MD"/>
                          </w:rPr>
                          <w:t>Servicii</w:t>
                        </w:r>
                      </w:p>
                    </w:txbxContent>
                  </v:textbox>
                </v:shape>
                <v:shape id="docshape108" o:spid="_x0000_s1059" type="#_x0000_t202" style="position:absolute;left:1663;top:2245;width:332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YTxAAAANwAAAAPAAAAZHJzL2Rvd25yZXYueG1sRI9Ba8JA&#10;FITvgv9heYI33Sgo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DhythPEAAAA3AAAAA8A&#10;AAAAAAAAAAAAAAAABwIAAGRycy9kb3ducmV2LnhtbFBLBQYAAAAAAwADALcAAAD4AgAAAAA=&#10;" filled="f" stroked="f">
                  <v:textbox inset="0,0,0,0">
                    <w:txbxContent>
                      <w:p w14:paraId="05F23F9A" w14:textId="77777777" w:rsidR="00553612" w:rsidRPr="00553612" w:rsidRDefault="00553612" w:rsidP="00553612">
                        <w:pPr>
                          <w:spacing w:line="244" w:lineRule="auto"/>
                          <w:ind w:left="1169" w:hanging="1170"/>
                          <w:rPr>
                            <w:b/>
                            <w:bCs/>
                            <w:sz w:val="16"/>
                            <w:lang w:val="ro-MD"/>
                          </w:rPr>
                        </w:pPr>
                        <w:r w:rsidRPr="00553612">
                          <w:rPr>
                            <w:b/>
                            <w:bCs/>
                            <w:sz w:val="16"/>
                            <w:lang w:val="ro-MD"/>
                          </w:rPr>
                          <w:t>Politici externe, pentru persoane cu dizabilități și angajatori</w:t>
                        </w:r>
                      </w:p>
                    </w:txbxContent>
                  </v:textbox>
                </v:shape>
                <w10:wrap type="topAndBottom"/>
              </v:group>
            </w:pict>
          </mc:Fallback>
        </mc:AlternateContent>
      </w:r>
    </w:p>
    <w:p w14:paraId="30FB2C34" w14:textId="21FAB7DE" w:rsidR="00A62EC1" w:rsidRPr="00C64E54" w:rsidRDefault="00A62EC1" w:rsidP="00A62EC1">
      <w:pPr>
        <w:rPr>
          <w:lang w:val="ro-MD"/>
        </w:rPr>
      </w:pPr>
    </w:p>
    <w:p w14:paraId="01FD0AAE" w14:textId="1DABE2BF" w:rsidR="00A62EC1" w:rsidRPr="00C64E54" w:rsidRDefault="00A62EC1" w:rsidP="00A62EC1">
      <w:pPr>
        <w:spacing w:after="200" w:line="240" w:lineRule="auto"/>
        <w:jc w:val="center"/>
        <w:rPr>
          <w:rFonts w:ascii="Times New Roman" w:hAnsi="Times New Roman" w:cs="Times New Roman"/>
          <w:b/>
          <w:bCs/>
          <w:color w:val="262626" w:themeColor="text1" w:themeTint="D9"/>
          <w:sz w:val="24"/>
          <w:szCs w:val="24"/>
          <w:lang w:val="ro-MD"/>
        </w:rPr>
      </w:pPr>
      <w:r w:rsidRPr="00C64E54">
        <w:rPr>
          <w:rFonts w:ascii="Times New Roman" w:hAnsi="Times New Roman" w:cs="Times New Roman"/>
          <w:b/>
          <w:bCs/>
          <w:color w:val="262626" w:themeColor="text1" w:themeTint="D9"/>
          <w:sz w:val="24"/>
          <w:szCs w:val="24"/>
          <w:lang w:val="ro-MD"/>
        </w:rPr>
        <w:t>Figura 3. Șase domenii de intervenție</w:t>
      </w:r>
      <w:r w:rsidR="00553612" w:rsidRPr="00C64E54">
        <w:rPr>
          <w:rFonts w:ascii="Times New Roman" w:hAnsi="Times New Roman" w:cs="Times New Roman"/>
          <w:b/>
          <w:bCs/>
          <w:color w:val="262626" w:themeColor="text1" w:themeTint="D9"/>
          <w:sz w:val="24"/>
          <w:szCs w:val="24"/>
          <w:lang w:val="ro-MD"/>
        </w:rPr>
        <w:t>,</w:t>
      </w:r>
      <w:r w:rsidRPr="00C64E54">
        <w:rPr>
          <w:rFonts w:ascii="Times New Roman" w:hAnsi="Times New Roman" w:cs="Times New Roman"/>
          <w:b/>
          <w:bCs/>
          <w:color w:val="262626" w:themeColor="text1" w:themeTint="D9"/>
          <w:sz w:val="24"/>
          <w:szCs w:val="24"/>
          <w:lang w:val="ro-MD"/>
        </w:rPr>
        <w:t xml:space="preserve"> care pot ajuta la susținerea ocupării persoanelor cu dizabilități </w:t>
      </w:r>
    </w:p>
    <w:p w14:paraId="3F8C3C96" w14:textId="77777777" w:rsidR="00A62EC1" w:rsidRPr="00C64E54" w:rsidRDefault="00A62EC1" w:rsidP="00A62EC1">
      <w:pPr>
        <w:rPr>
          <w:lang w:val="ro-MD"/>
        </w:rPr>
      </w:pPr>
    </w:p>
    <w:p w14:paraId="374CF2F6" w14:textId="4A214DCB" w:rsidR="00656997" w:rsidRPr="00C64E54" w:rsidRDefault="00656997" w:rsidP="00980859">
      <w:pPr>
        <w:pStyle w:val="TOCHeading"/>
        <w:rPr>
          <w:rFonts w:ascii="Arial Black" w:hAnsi="Arial Black"/>
          <w:lang w:val="ro-MD"/>
        </w:rPr>
      </w:pPr>
      <w:r w:rsidRPr="00C64E54">
        <w:rPr>
          <w:rFonts w:ascii="Arial Black" w:hAnsi="Arial Black"/>
          <w:lang w:val="ro-MD"/>
        </w:rPr>
        <w:t>1. Politicile interne ale ANOFM</w:t>
      </w:r>
    </w:p>
    <w:p w14:paraId="6A4EB223" w14:textId="05878A07" w:rsidR="00CF45BE" w:rsidRPr="00C64E54" w:rsidRDefault="00CF45BE" w:rsidP="00CF45BE">
      <w:pPr>
        <w:pStyle w:val="ABody"/>
        <w:rPr>
          <w:lang w:val="ro-MD"/>
        </w:rPr>
      </w:pPr>
    </w:p>
    <w:p w14:paraId="3BC6CF36" w14:textId="3CE8E819" w:rsidR="00CF45BE" w:rsidRPr="00C64E54" w:rsidRDefault="00CF45BE" w:rsidP="00CF45BE">
      <w:pPr>
        <w:pStyle w:val="ABody"/>
        <w:rPr>
          <w:lang w:val="ro-MD"/>
        </w:rPr>
      </w:pPr>
      <w:r w:rsidRPr="00C64E54">
        <w:rPr>
          <w:lang w:val="ro-MD"/>
        </w:rPr>
        <w:t>Politicile interne acoperă acțiunile pe ANOFM le poate întreprinde pentru a îmbunătăți participarea persoanelor cu dizabilități în propria organizație. Acest lucru poate fi în ceea ce privește recrutarea la toate nivelurile, participarea egală la structurile și activitățile organizației și asigurarea faptului că birourile sunt pe deplin accesibile pentru personal și clienți.</w:t>
      </w:r>
      <w:r w:rsidRPr="00C64E54">
        <w:rPr>
          <w:rStyle w:val="FootnoteReference"/>
          <w:lang w:val="ro-MD"/>
        </w:rPr>
        <w:footnoteReference w:id="24"/>
      </w:r>
    </w:p>
    <w:p w14:paraId="3DBFF115" w14:textId="079089A0" w:rsidR="00CF45BE" w:rsidRPr="00C64E54" w:rsidRDefault="00CF45BE" w:rsidP="00CF45BE">
      <w:pPr>
        <w:pStyle w:val="ABody"/>
        <w:rPr>
          <w:lang w:val="ro-MD"/>
        </w:rPr>
      </w:pPr>
    </w:p>
    <w:p w14:paraId="4EFC6E2E" w14:textId="65453E1A" w:rsidR="00CF45BE" w:rsidRPr="00C64E54" w:rsidRDefault="00CF45BE" w:rsidP="00CF45BE">
      <w:pPr>
        <w:pStyle w:val="ABody"/>
        <w:rPr>
          <w:rStyle w:val="Strong"/>
          <w:lang w:val="ro-MD"/>
        </w:rPr>
      </w:pPr>
      <w:r w:rsidRPr="00C64E54">
        <w:rPr>
          <w:rStyle w:val="Strong"/>
          <w:lang w:val="ro-MD"/>
        </w:rPr>
        <w:t>Training pentru specialiști</w:t>
      </w:r>
    </w:p>
    <w:p w14:paraId="2C6C614F" w14:textId="5D981402" w:rsidR="00CF45BE" w:rsidRPr="00C64E54" w:rsidRDefault="0048705A" w:rsidP="00CF45BE">
      <w:pPr>
        <w:pStyle w:val="ABody"/>
        <w:rPr>
          <w:lang w:val="ro-MD"/>
        </w:rPr>
      </w:pPr>
      <w:r w:rsidRPr="00C64E54">
        <w:rPr>
          <w:rFonts w:ascii="Arial Black" w:hAnsi="Arial Black"/>
          <w:noProof/>
          <w:lang w:val="ro-MD"/>
        </w:rPr>
        <w:lastRenderedPageBreak/>
        <mc:AlternateContent>
          <mc:Choice Requires="wps">
            <w:drawing>
              <wp:anchor distT="182880" distB="182880" distL="182880" distR="182880" simplePos="0" relativeHeight="251820032" behindDoc="0" locked="0" layoutInCell="1" allowOverlap="1" wp14:anchorId="56492AB0" wp14:editId="640FDA65">
                <wp:simplePos x="0" y="0"/>
                <wp:positionH relativeFrom="margin">
                  <wp:align>left</wp:align>
                </wp:positionH>
                <wp:positionV relativeFrom="margin">
                  <wp:posOffset>1318408</wp:posOffset>
                </wp:positionV>
                <wp:extent cx="6357620" cy="4438650"/>
                <wp:effectExtent l="0" t="0" r="5080" b="0"/>
                <wp:wrapSquare wrapText="bothSides"/>
                <wp:docPr id="4" name="Text Box 4" descr="Shaded sidebar with color bar accent"/>
                <wp:cNvGraphicFramePr/>
                <a:graphic xmlns:a="http://schemas.openxmlformats.org/drawingml/2006/main">
                  <a:graphicData uri="http://schemas.microsoft.com/office/word/2010/wordprocessingShape">
                    <wps:wsp>
                      <wps:cNvSpPr txBox="1"/>
                      <wps:spPr>
                        <a:xfrm>
                          <a:off x="0" y="0"/>
                          <a:ext cx="6357620" cy="4438746"/>
                        </a:xfrm>
                        <a:prstGeom prst="rect">
                          <a:avLst/>
                        </a:prstGeom>
                        <a:solidFill>
                          <a:schemeClr val="bg2"/>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9D02F2" w14:textId="34A22435" w:rsidR="0048705A" w:rsidRPr="009F613D" w:rsidRDefault="0048705A" w:rsidP="00C95239">
                            <w:pPr>
                              <w:pBdr>
                                <w:left w:val="single" w:sz="72" w:space="6" w:color="418AB3" w:themeColor="accent1"/>
                              </w:pBdr>
                              <w:spacing w:before="160" w:after="40" w:line="240" w:lineRule="auto"/>
                              <w:ind w:right="144"/>
                              <w:rPr>
                                <w:b/>
                                <w:bCs/>
                                <w:i/>
                                <w:iCs/>
                                <w:color w:val="404040" w:themeColor="text1" w:themeTint="BF"/>
                                <w:lang w:val="ro-RO"/>
                              </w:rPr>
                            </w:pPr>
                            <w:r w:rsidRPr="009F613D">
                              <w:rPr>
                                <w:b/>
                                <w:bCs/>
                                <w:i/>
                                <w:iCs/>
                                <w:color w:val="404040" w:themeColor="text1" w:themeTint="BF"/>
                                <w:lang w:val="ro-RO"/>
                              </w:rPr>
                              <w:t>EXEMPLU DE BUNE PRACTICI</w:t>
                            </w:r>
                          </w:p>
                          <w:p w14:paraId="16D81E0F" w14:textId="55132905" w:rsidR="00C95239" w:rsidRPr="00C95239" w:rsidRDefault="00C95239" w:rsidP="00C95239">
                            <w:pPr>
                              <w:pBdr>
                                <w:left w:val="single" w:sz="72" w:space="6" w:color="418AB3" w:themeColor="accent1"/>
                              </w:pBdr>
                              <w:spacing w:before="160" w:after="40" w:line="240" w:lineRule="auto"/>
                              <w:ind w:right="144"/>
                              <w:jc w:val="both"/>
                              <w:rPr>
                                <w:color w:val="404040" w:themeColor="text1" w:themeTint="BF"/>
                                <w:lang w:val="ro-RO"/>
                              </w:rPr>
                            </w:pPr>
                            <w:r w:rsidRPr="00C95239">
                              <w:rPr>
                                <w:color w:val="404040" w:themeColor="text1" w:themeTint="BF"/>
                                <w:lang w:val="ro-RO"/>
                              </w:rPr>
                              <w:t>În Germania, toți angajații Agenției Federale pentru Ocuparea Forței de Muncă au posibilitatea de a participa la ateliere de formare a formatorilor pe tema incluziunii, cu accent pe dizabilit</w:t>
                            </w:r>
                            <w:r>
                              <w:rPr>
                                <w:color w:val="404040" w:themeColor="text1" w:themeTint="BF"/>
                                <w:lang w:val="ro-RO"/>
                              </w:rPr>
                              <w:t>ate</w:t>
                            </w:r>
                            <w:r w:rsidRPr="00C95239">
                              <w:rPr>
                                <w:color w:val="404040" w:themeColor="text1" w:themeTint="BF"/>
                                <w:lang w:val="ro-RO"/>
                              </w:rPr>
                              <w:t xml:space="preserve">. Este </w:t>
                            </w:r>
                            <w:r>
                              <w:rPr>
                                <w:color w:val="404040" w:themeColor="text1" w:themeTint="BF"/>
                                <w:lang w:val="ro-RO"/>
                              </w:rPr>
                              <w:t>organizat după modelul ”</w:t>
                            </w:r>
                            <w:r w:rsidRPr="00C95239">
                              <w:rPr>
                                <w:color w:val="404040" w:themeColor="text1" w:themeTint="BF"/>
                                <w:lang w:val="ro-RO"/>
                              </w:rPr>
                              <w:t>train-a-</w:t>
                            </w:r>
                            <w:r w:rsidRPr="009F613D">
                              <w:rPr>
                                <w:color w:val="000000" w:themeColor="text1"/>
                                <w:lang w:val="ro-RO"/>
                              </w:rPr>
                              <w:t>trainer</w:t>
                            </w:r>
                            <w:r>
                              <w:rPr>
                                <w:color w:val="404040" w:themeColor="text1" w:themeTint="BF"/>
                                <w:lang w:val="ro-RO"/>
                              </w:rPr>
                              <w:t xml:space="preserve">”, </w:t>
                            </w:r>
                            <w:r w:rsidRPr="00C95239">
                              <w:rPr>
                                <w:color w:val="404040" w:themeColor="text1" w:themeTint="BF"/>
                                <w:lang w:val="ro-RO"/>
                              </w:rPr>
                              <w:t>instruir</w:t>
                            </w:r>
                            <w:r>
                              <w:rPr>
                                <w:color w:val="404040" w:themeColor="text1" w:themeTint="BF"/>
                                <w:lang w:val="ro-RO"/>
                              </w:rPr>
                              <w:t>ea</w:t>
                            </w:r>
                            <w:r w:rsidRPr="00C95239">
                              <w:rPr>
                                <w:color w:val="404040" w:themeColor="text1" w:themeTint="BF"/>
                                <w:lang w:val="ro-RO"/>
                              </w:rPr>
                              <w:t xml:space="preserve"> personalului care poate apoi antren</w:t>
                            </w:r>
                            <w:r>
                              <w:rPr>
                                <w:color w:val="404040" w:themeColor="text1" w:themeTint="BF"/>
                                <w:lang w:val="ro-RO"/>
                              </w:rPr>
                              <w:t>ează în instruire</w:t>
                            </w:r>
                            <w:r w:rsidRPr="00C95239">
                              <w:rPr>
                                <w:color w:val="404040" w:themeColor="text1" w:themeTint="BF"/>
                                <w:lang w:val="ro-RO"/>
                              </w:rPr>
                              <w:t xml:space="preserve"> între</w:t>
                            </w:r>
                            <w:r>
                              <w:rPr>
                                <w:color w:val="404040" w:themeColor="text1" w:themeTint="BF"/>
                                <w:lang w:val="ro-RO"/>
                              </w:rPr>
                              <w:t>a</w:t>
                            </w:r>
                            <w:r w:rsidRPr="00C95239">
                              <w:rPr>
                                <w:color w:val="404040" w:themeColor="text1" w:themeTint="BF"/>
                                <w:lang w:val="ro-RO"/>
                              </w:rPr>
                              <w:t>g</w:t>
                            </w:r>
                            <w:r>
                              <w:rPr>
                                <w:color w:val="404040" w:themeColor="text1" w:themeTint="BF"/>
                                <w:lang w:val="ro-RO"/>
                              </w:rPr>
                              <w:t xml:space="preserve">a </w:t>
                            </w:r>
                            <w:r w:rsidRPr="00C95239">
                              <w:rPr>
                                <w:color w:val="404040" w:themeColor="text1" w:themeTint="BF"/>
                                <w:lang w:val="ro-RO"/>
                              </w:rPr>
                              <w:t>echip</w:t>
                            </w:r>
                            <w:r>
                              <w:rPr>
                                <w:color w:val="404040" w:themeColor="text1" w:themeTint="BF"/>
                                <w:lang w:val="ro-RO"/>
                              </w:rPr>
                              <w:t>ă locală</w:t>
                            </w:r>
                            <w:r w:rsidRPr="00C95239">
                              <w:rPr>
                                <w:color w:val="404040" w:themeColor="text1" w:themeTint="BF"/>
                                <w:lang w:val="ro-RO"/>
                              </w:rPr>
                              <w:t xml:space="preserve">. Pentru a se adapta la COVID-19, instruirea este oferită virtual. Sondajele </w:t>
                            </w:r>
                            <w:r>
                              <w:rPr>
                                <w:color w:val="404040" w:themeColor="text1" w:themeTint="BF"/>
                                <w:lang w:val="ro-RO"/>
                              </w:rPr>
                              <w:t xml:space="preserve">de evaluarea a </w:t>
                            </w:r>
                            <w:r w:rsidRPr="00C95239">
                              <w:rPr>
                                <w:color w:val="404040" w:themeColor="text1" w:themeTint="BF"/>
                                <w:lang w:val="ro-RO"/>
                              </w:rPr>
                              <w:t>personalului sunt colectate înainte și după formare</w:t>
                            </w:r>
                            <w:r>
                              <w:rPr>
                                <w:color w:val="404040" w:themeColor="text1" w:themeTint="BF"/>
                                <w:lang w:val="ro-RO"/>
                              </w:rPr>
                              <w:t>,</w:t>
                            </w:r>
                            <w:r w:rsidRPr="00C95239">
                              <w:rPr>
                                <w:color w:val="404040" w:themeColor="text1" w:themeTint="BF"/>
                                <w:lang w:val="ro-RO"/>
                              </w:rPr>
                              <w:t xml:space="preserve"> pentru a vedea </w:t>
                            </w:r>
                            <w:r>
                              <w:rPr>
                                <w:color w:val="404040" w:themeColor="text1" w:themeTint="BF"/>
                                <w:lang w:val="ro-RO"/>
                              </w:rPr>
                              <w:t xml:space="preserve">dinamica </w:t>
                            </w:r>
                            <w:r w:rsidRPr="00C95239">
                              <w:rPr>
                                <w:color w:val="404040" w:themeColor="text1" w:themeTint="BF"/>
                                <w:lang w:val="ro-RO"/>
                              </w:rPr>
                              <w:t>în cunoștințele participanților.</w:t>
                            </w:r>
                          </w:p>
                          <w:p w14:paraId="08E0FC72" w14:textId="61CE667D" w:rsidR="00C95239" w:rsidRPr="00C95239" w:rsidRDefault="00C95239" w:rsidP="00C95239">
                            <w:pPr>
                              <w:pBdr>
                                <w:left w:val="single" w:sz="72" w:space="6" w:color="418AB3" w:themeColor="accent1"/>
                              </w:pBdr>
                              <w:spacing w:before="160" w:after="40" w:line="240" w:lineRule="auto"/>
                              <w:ind w:right="144"/>
                              <w:rPr>
                                <w:color w:val="404040" w:themeColor="text1" w:themeTint="BF"/>
                                <w:lang w:val="ro-RO"/>
                              </w:rPr>
                            </w:pPr>
                            <w:r w:rsidRPr="00C95239">
                              <w:rPr>
                                <w:color w:val="404040" w:themeColor="text1" w:themeTint="BF"/>
                                <w:lang w:val="ro-RO"/>
                              </w:rPr>
                              <w:t>Instruirea implică un plan de lecți</w:t>
                            </w:r>
                            <w:r>
                              <w:rPr>
                                <w:color w:val="404040" w:themeColor="text1" w:themeTint="BF"/>
                                <w:lang w:val="ro-RO"/>
                              </w:rPr>
                              <w:t>i</w:t>
                            </w:r>
                            <w:r w:rsidRPr="00C95239">
                              <w:rPr>
                                <w:color w:val="404040" w:themeColor="text1" w:themeTint="BF"/>
                                <w:lang w:val="ro-RO"/>
                              </w:rPr>
                              <w:t xml:space="preserve">, un manual al formatorului și un manual de transfer pentru participanți. </w:t>
                            </w:r>
                            <w:r>
                              <w:rPr>
                                <w:color w:val="404040" w:themeColor="text1" w:themeTint="BF"/>
                                <w:lang w:val="ro-RO"/>
                              </w:rPr>
                              <w:t xml:space="preserve">Trainingul </w:t>
                            </w:r>
                            <w:r w:rsidRPr="00C95239">
                              <w:rPr>
                                <w:color w:val="404040" w:themeColor="text1" w:themeTint="BF"/>
                                <w:lang w:val="ro-RO"/>
                              </w:rPr>
                              <w:t>durează 8 ore pe o zi întreagă sau două jumătăți de zile.</w:t>
                            </w:r>
                          </w:p>
                          <w:p w14:paraId="750C9B66" w14:textId="113C691E" w:rsidR="00C95239" w:rsidRPr="00C95239" w:rsidRDefault="00C95239" w:rsidP="00C95239">
                            <w:pPr>
                              <w:pBdr>
                                <w:left w:val="single" w:sz="72" w:space="6" w:color="418AB3" w:themeColor="accent1"/>
                              </w:pBdr>
                              <w:spacing w:before="160" w:after="40" w:line="240" w:lineRule="auto"/>
                              <w:ind w:right="144"/>
                              <w:rPr>
                                <w:color w:val="404040" w:themeColor="text1" w:themeTint="BF"/>
                                <w:lang w:val="ro-RO"/>
                              </w:rPr>
                            </w:pPr>
                            <w:r w:rsidRPr="00C95239">
                              <w:rPr>
                                <w:color w:val="404040" w:themeColor="text1" w:themeTint="BF"/>
                                <w:lang w:val="ro-RO"/>
                              </w:rPr>
                              <w:t xml:space="preserve">Participanții </w:t>
                            </w:r>
                            <w:r>
                              <w:rPr>
                                <w:color w:val="404040" w:themeColor="text1" w:themeTint="BF"/>
                                <w:lang w:val="ro-RO"/>
                              </w:rPr>
                              <w:t xml:space="preserve">și-au crescut </w:t>
                            </w:r>
                            <w:r w:rsidRPr="00C95239">
                              <w:rPr>
                                <w:color w:val="404040" w:themeColor="text1" w:themeTint="BF"/>
                                <w:lang w:val="ro-RO"/>
                              </w:rPr>
                              <w:t xml:space="preserve">înțelegerea lor asupra dizabilității și </w:t>
                            </w:r>
                            <w:r>
                              <w:rPr>
                                <w:color w:val="404040" w:themeColor="text1" w:themeTint="BF"/>
                                <w:lang w:val="ro-RO"/>
                              </w:rPr>
                              <w:t>identificarea</w:t>
                            </w:r>
                            <w:r w:rsidRPr="00C95239">
                              <w:rPr>
                                <w:color w:val="404040" w:themeColor="text1" w:themeTint="BF"/>
                                <w:lang w:val="ro-RO"/>
                              </w:rPr>
                              <w:t xml:space="preserve"> prejudecăților și comportamentelor </w:t>
                            </w:r>
                            <w:r>
                              <w:rPr>
                                <w:color w:val="404040" w:themeColor="text1" w:themeTint="BF"/>
                                <w:lang w:val="ro-RO"/>
                              </w:rPr>
                              <w:t xml:space="preserve">negative </w:t>
                            </w:r>
                            <w:r w:rsidRPr="00C95239">
                              <w:rPr>
                                <w:color w:val="404040" w:themeColor="text1" w:themeTint="BF"/>
                                <w:lang w:val="ro-RO"/>
                              </w:rPr>
                              <w:t>lor inconștiente. Echipele discută despre incluziune</w:t>
                            </w:r>
                            <w:r>
                              <w:rPr>
                                <w:color w:val="404040" w:themeColor="text1" w:themeTint="BF"/>
                                <w:lang w:val="ro-RO"/>
                              </w:rPr>
                              <w:t>,</w:t>
                            </w:r>
                            <w:r w:rsidRPr="00C95239">
                              <w:rPr>
                                <w:color w:val="404040" w:themeColor="text1" w:themeTint="BF"/>
                                <w:lang w:val="ro-RO"/>
                              </w:rPr>
                              <w:t xml:space="preserve"> reflectă asupra modului de lucru de zi cu zi față de colegi și clienți și identifică domenii în care se pot îmbunătăți și învăța.</w:t>
                            </w:r>
                          </w:p>
                          <w:p w14:paraId="7859E960" w14:textId="77777777" w:rsidR="00C95239" w:rsidRPr="00C95239" w:rsidRDefault="00C95239" w:rsidP="00C95239">
                            <w:pPr>
                              <w:pBdr>
                                <w:left w:val="single" w:sz="72" w:space="6" w:color="418AB3" w:themeColor="accent1"/>
                              </w:pBdr>
                              <w:spacing w:before="160" w:after="40" w:line="240" w:lineRule="auto"/>
                              <w:ind w:right="144"/>
                              <w:rPr>
                                <w:color w:val="404040" w:themeColor="text1" w:themeTint="BF"/>
                                <w:lang w:val="ro-RO"/>
                              </w:rPr>
                            </w:pPr>
                            <w:r w:rsidRPr="00C95239">
                              <w:rPr>
                                <w:color w:val="404040" w:themeColor="text1" w:themeTint="BF"/>
                                <w:lang w:val="ro-RO"/>
                              </w:rPr>
                              <w:t>Factori de succes:</w:t>
                            </w:r>
                          </w:p>
                          <w:p w14:paraId="3BF59191" w14:textId="77777777" w:rsidR="00C95239" w:rsidRPr="00C95239" w:rsidRDefault="00C95239" w:rsidP="00C95239">
                            <w:pPr>
                              <w:pBdr>
                                <w:left w:val="single" w:sz="72" w:space="6" w:color="418AB3" w:themeColor="accent1"/>
                              </w:pBdr>
                              <w:spacing w:before="160" w:after="40" w:line="240" w:lineRule="auto"/>
                              <w:ind w:right="144"/>
                              <w:rPr>
                                <w:color w:val="404040" w:themeColor="text1" w:themeTint="BF"/>
                                <w:lang w:val="ro-RO"/>
                              </w:rPr>
                            </w:pPr>
                            <w:r w:rsidRPr="00C95239">
                              <w:rPr>
                                <w:color w:val="404040" w:themeColor="text1" w:themeTint="BF"/>
                                <w:lang w:val="ro-RO"/>
                              </w:rPr>
                              <w:t>• Sprijin din partea consiliului de administrație și a conducerii superioare.</w:t>
                            </w:r>
                          </w:p>
                          <w:p w14:paraId="56DE3C58" w14:textId="27A4AF58" w:rsidR="00C95239" w:rsidRPr="00C95239" w:rsidRDefault="00C95239" w:rsidP="00C95239">
                            <w:pPr>
                              <w:pBdr>
                                <w:left w:val="single" w:sz="72" w:space="6" w:color="418AB3" w:themeColor="accent1"/>
                              </w:pBdr>
                              <w:spacing w:before="160" w:after="40" w:line="240" w:lineRule="auto"/>
                              <w:ind w:right="144"/>
                              <w:rPr>
                                <w:color w:val="404040" w:themeColor="text1" w:themeTint="BF"/>
                                <w:lang w:val="ro-RO"/>
                              </w:rPr>
                            </w:pPr>
                            <w:r w:rsidRPr="00C95239">
                              <w:rPr>
                                <w:color w:val="404040" w:themeColor="text1" w:themeTint="BF"/>
                                <w:lang w:val="ro-RO"/>
                              </w:rPr>
                              <w:t xml:space="preserve">• Participanți motivați care pot antrena mai multe echipe </w:t>
                            </w:r>
                            <w:r>
                              <w:rPr>
                                <w:color w:val="404040" w:themeColor="text1" w:themeTint="BF"/>
                                <w:lang w:val="ro-RO"/>
                              </w:rPr>
                              <w:t>ulterior (ToT)</w:t>
                            </w:r>
                            <w:r w:rsidRPr="00C95239">
                              <w:rPr>
                                <w:color w:val="404040" w:themeColor="text1" w:themeTint="BF"/>
                                <w:lang w:val="ro-RO"/>
                              </w:rPr>
                              <w:t>.</w:t>
                            </w:r>
                          </w:p>
                          <w:p w14:paraId="26BDDF8D" w14:textId="7B63D82C" w:rsidR="00C95239" w:rsidRPr="00C95239" w:rsidRDefault="00C95239" w:rsidP="00C95239">
                            <w:pPr>
                              <w:pBdr>
                                <w:left w:val="single" w:sz="72" w:space="6" w:color="418AB3" w:themeColor="accent1"/>
                              </w:pBdr>
                              <w:spacing w:before="160" w:after="40" w:line="240" w:lineRule="auto"/>
                              <w:ind w:right="144"/>
                              <w:rPr>
                                <w:color w:val="404040" w:themeColor="text1" w:themeTint="BF"/>
                                <w:lang w:val="ro-RO"/>
                              </w:rPr>
                            </w:pPr>
                            <w:r w:rsidRPr="00C95239">
                              <w:rPr>
                                <w:color w:val="404040" w:themeColor="text1" w:themeTint="BF"/>
                                <w:lang w:val="ro-RO"/>
                              </w:rPr>
                              <w:t xml:space="preserve">• Documente și materiale </w:t>
                            </w:r>
                            <w:r w:rsidR="00F905A8">
                              <w:rPr>
                                <w:color w:val="404040" w:themeColor="text1" w:themeTint="BF"/>
                                <w:lang w:val="ro-RO"/>
                              </w:rPr>
                              <w:t xml:space="preserve">sunt </w:t>
                            </w:r>
                            <w:r w:rsidRPr="00C95239">
                              <w:rPr>
                                <w:color w:val="404040" w:themeColor="text1" w:themeTint="BF"/>
                                <w:lang w:val="ro-RO"/>
                              </w:rPr>
                              <w:t>bine pregătite pentru participanți.</w:t>
                            </w:r>
                          </w:p>
                          <w:p w14:paraId="5D35E70F" w14:textId="60EA5009" w:rsidR="00C95239" w:rsidRPr="00C95239" w:rsidRDefault="00C95239" w:rsidP="00C95239">
                            <w:pPr>
                              <w:pBdr>
                                <w:left w:val="single" w:sz="72" w:space="6" w:color="418AB3" w:themeColor="accent1"/>
                              </w:pBdr>
                              <w:spacing w:before="160" w:after="40" w:line="240" w:lineRule="auto"/>
                              <w:ind w:right="144"/>
                              <w:rPr>
                                <w:color w:val="404040" w:themeColor="text1" w:themeTint="BF"/>
                                <w:lang w:val="ro-RO"/>
                              </w:rPr>
                            </w:pPr>
                            <w:r w:rsidRPr="00C95239">
                              <w:rPr>
                                <w:color w:val="404040" w:themeColor="text1" w:themeTint="BF"/>
                                <w:lang w:val="ro-RO"/>
                              </w:rPr>
                              <w:t>• Implicarea regulată a participanților (600</w:t>
                            </w:r>
                            <w:r w:rsidR="00F905A8">
                              <w:rPr>
                                <w:color w:val="404040" w:themeColor="text1" w:themeTint="BF"/>
                                <w:lang w:val="ro-RO"/>
                              </w:rPr>
                              <w:t xml:space="preserve"> de persoane</w:t>
                            </w:r>
                            <w:r w:rsidRPr="00C95239">
                              <w:rPr>
                                <w:color w:val="404040" w:themeColor="text1" w:themeTint="BF"/>
                                <w:lang w:val="ro-RO"/>
                              </w:rPr>
                              <w:t xml:space="preserve"> în 2021).</w:t>
                            </w:r>
                          </w:p>
                          <w:p w14:paraId="77EE052F" w14:textId="77777777" w:rsidR="00C95239" w:rsidRPr="00C95239" w:rsidRDefault="00C95239" w:rsidP="00C95239">
                            <w:pPr>
                              <w:pBdr>
                                <w:left w:val="single" w:sz="72" w:space="6" w:color="418AB3" w:themeColor="accent1"/>
                              </w:pBdr>
                              <w:spacing w:before="160" w:after="40" w:line="240" w:lineRule="auto"/>
                              <w:ind w:right="144"/>
                              <w:rPr>
                                <w:color w:val="404040" w:themeColor="text1" w:themeTint="BF"/>
                                <w:lang w:val="ro-RO"/>
                              </w:rPr>
                            </w:pPr>
                            <w:r w:rsidRPr="00C95239">
                              <w:rPr>
                                <w:color w:val="404040" w:themeColor="text1" w:themeTint="BF"/>
                                <w:lang w:val="ro-RO"/>
                              </w:rPr>
                              <w:t>• Sprijin și coordonare la nivel regional.</w:t>
                            </w:r>
                          </w:p>
                          <w:p w14:paraId="0149DB02" w14:textId="5A9A4D64" w:rsidR="00C95239" w:rsidRPr="00C95239" w:rsidRDefault="00C95239" w:rsidP="00C95239">
                            <w:pPr>
                              <w:pBdr>
                                <w:left w:val="single" w:sz="72" w:space="6" w:color="418AB3" w:themeColor="accent1"/>
                              </w:pBdr>
                              <w:spacing w:before="160" w:after="40" w:line="240" w:lineRule="auto"/>
                              <w:ind w:right="144"/>
                              <w:rPr>
                                <w:color w:val="404040" w:themeColor="text1" w:themeTint="BF"/>
                                <w:lang w:val="ro-RO"/>
                              </w:rPr>
                            </w:pPr>
                            <w:r w:rsidRPr="00C95239">
                              <w:rPr>
                                <w:color w:val="404040" w:themeColor="text1" w:themeTint="BF"/>
                                <w:lang w:val="ro-RO"/>
                              </w:rPr>
                              <w:t xml:space="preserve">• Software care permite </w:t>
                            </w:r>
                            <w:r w:rsidR="00F905A8">
                              <w:rPr>
                                <w:color w:val="404040" w:themeColor="text1" w:themeTint="BF"/>
                                <w:lang w:val="ro-RO"/>
                              </w:rPr>
                              <w:t xml:space="preserve">comunicarea </w:t>
                            </w:r>
                            <w:r w:rsidRPr="00C95239">
                              <w:rPr>
                                <w:color w:val="404040" w:themeColor="text1" w:themeTint="BF"/>
                                <w:lang w:val="ro-RO"/>
                              </w:rPr>
                              <w:t xml:space="preserve">și </w:t>
                            </w:r>
                            <w:r w:rsidR="00F905A8">
                              <w:rPr>
                                <w:color w:val="404040" w:themeColor="text1" w:themeTint="BF"/>
                                <w:lang w:val="ro-RO"/>
                              </w:rPr>
                              <w:t xml:space="preserve">interacțiunea activă </w:t>
                            </w:r>
                            <w:r w:rsidRPr="00C95239">
                              <w:rPr>
                                <w:color w:val="404040" w:themeColor="text1" w:themeTint="BF"/>
                                <w:lang w:val="ro-RO"/>
                              </w:rPr>
                              <w:t>în timpul sesiunii.</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6492AB0" id="Text Box 4" o:spid="_x0000_s1060" type="#_x0000_t202" alt="Shaded sidebar with color bar accent" style="position:absolute;left:0;text-align:left;margin-left:0;margin-top:103.8pt;width:500.6pt;height:349.5pt;z-index:251820032;visibility:visible;mso-wrap-style:square;mso-width-percent:0;mso-height-percent:0;mso-wrap-distance-left:14.4pt;mso-wrap-distance-top:14.4pt;mso-wrap-distance-right:14.4pt;mso-wrap-distance-bottom:14.4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X1PdwIAAGYFAAAOAAAAZHJzL2Uyb0RvYy54bWysVN9v2jAQfp+0/8Hy+whQRhkiVIyKaVLV&#10;VqNTn41jgzXH59mGhP31OzsJsK4vnfaSnH3f/fp8d7ObutTkIJxXYHI66PUpEYZDocw2p9+fVh8m&#10;lPjATME0GJHTo/D0Zv7+3ayyUzGEHehCOIJOjJ9WNqe7EOw0yzzfiZL5HlhhUCnBlSzg0W2zwrEK&#10;vZc6G/b746wCV1gHXHiPt7eNks6TfykFDw9SehGIzinmFtLXpe8mfrP5jE23jtmd4m0a7B+yKJky&#10;GPTk6pYFRvZO/eWqVNyBBxl6HMoMpFRcpBqwmkH/RTXrHbMi1YLkeHuiyf8/t/z+sLaPjoT6M9T4&#10;gJGQyvqpx8tYTy1dGf+YKUE9Ung80SbqQDhejq8+Xo+HqOKoG42uJtejcfSTnc2t8+GLgJJEIacO&#10;3yXRxQ53PjTQDhKjedCqWCmt0yH2glhqRw4MX3GzHbbO/0BpQ6qUSj85NhDNG8/aRDcidUMb7lxi&#10;ksJRi4jR5puQRBWp0ldiM86FCYkkLC6hI0piqLcYtvhzVm8xbupAixQZTDgZl8qAS9Wn8TlTVvzo&#10;UpYNHt/mou4ohnpTY+HYAZOuBTZQHLEzHDRD4y1fKXy9O+bDI3M4JfjiOPnhAT9SA7IPrUTJDtyv&#10;1+4jHpsXtZRUOHU59T/3zAlK9FeDbf1pMBrFMU0HFNzl7aa7NftyCdgKA9wtlicxYoPuROmgfMbF&#10;sIjRUMUMx5g5DZ24DM0OwMXCxWKRQDiQloU7s7Y8uo70xp58qp+Zs23jBuz5e+jmkk1f9G+DjZYG&#10;FvsAUqXmjgQ3bLbE4zCn8WgXT9wWl+eEOq/H+W8AAAD//wMAUEsDBBQABgAIAAAAIQC7uD/P3QAA&#10;AAkBAAAPAAAAZHJzL2Rvd25yZXYueG1sTI8xT8MwFIR3JP6D9ZBYqtauh0DTvFQIiYUBQQrMbvxI&#10;IuLnELtp4NfjTjCe7nT3XbGbXS8mGkPnGWG9UiCIa287bhBe9w/LWxAhGram90wI3xRgV15eFCa3&#10;/sQvNFWxEamEQ24Q2hiHXMpQt+RMWPmBOHkffnQmJjk20o7mlMpdL7VSmXSm47TQmoHuW6o/q6ND&#10;eJrGx2lTsX5O8befxUJ/vRuNeH01321BRJrjXxjO+AkdysR08Ee2QfQI6UhE0OomA3G2lVprEAeE&#10;jcoykGUh/z8ofwEAAP//AwBQSwECLQAUAAYACAAAACEAtoM4kv4AAADhAQAAEwAAAAAAAAAAAAAA&#10;AAAAAAAAW0NvbnRlbnRfVHlwZXNdLnhtbFBLAQItABQABgAIAAAAIQA4/SH/1gAAAJQBAAALAAAA&#10;AAAAAAAAAAAAAC8BAABfcmVscy8ucmVsc1BLAQItABQABgAIAAAAIQC5MX1PdwIAAGYFAAAOAAAA&#10;AAAAAAAAAAAAAC4CAABkcnMvZTJvRG9jLnhtbFBLAQItABQABgAIAAAAIQC7uD/P3QAAAAkBAAAP&#10;AAAAAAAAAAAAAAAAANEEAABkcnMvZG93bnJldi54bWxQSwUGAAAAAAQABADzAAAA2wUAAAAA&#10;" fillcolor="#ddd [3214]" stroked="f" strokeweight=".5pt">
                <v:textbox inset=",0,,0">
                  <w:txbxContent>
                    <w:p w14:paraId="539D02F2" w14:textId="34A22435" w:rsidR="0048705A" w:rsidRPr="009F613D" w:rsidRDefault="0048705A" w:rsidP="00C95239">
                      <w:pPr>
                        <w:pBdr>
                          <w:left w:val="single" w:sz="72" w:space="6" w:color="418AB3" w:themeColor="accent1"/>
                        </w:pBdr>
                        <w:spacing w:before="160" w:after="40" w:line="240" w:lineRule="auto"/>
                        <w:ind w:right="144"/>
                        <w:rPr>
                          <w:b/>
                          <w:bCs/>
                          <w:i/>
                          <w:iCs/>
                          <w:color w:val="404040" w:themeColor="text1" w:themeTint="BF"/>
                          <w:lang w:val="ro-RO"/>
                        </w:rPr>
                      </w:pPr>
                      <w:r w:rsidRPr="009F613D">
                        <w:rPr>
                          <w:b/>
                          <w:bCs/>
                          <w:i/>
                          <w:iCs/>
                          <w:color w:val="404040" w:themeColor="text1" w:themeTint="BF"/>
                          <w:lang w:val="ro-RO"/>
                        </w:rPr>
                        <w:t>EXEMPLU DE BUNE PRACTICI</w:t>
                      </w:r>
                    </w:p>
                    <w:p w14:paraId="16D81E0F" w14:textId="55132905" w:rsidR="00C95239" w:rsidRPr="00C95239" w:rsidRDefault="00C95239" w:rsidP="00C95239">
                      <w:pPr>
                        <w:pBdr>
                          <w:left w:val="single" w:sz="72" w:space="6" w:color="418AB3" w:themeColor="accent1"/>
                        </w:pBdr>
                        <w:spacing w:before="160" w:after="40" w:line="240" w:lineRule="auto"/>
                        <w:ind w:right="144"/>
                        <w:jc w:val="both"/>
                        <w:rPr>
                          <w:color w:val="404040" w:themeColor="text1" w:themeTint="BF"/>
                          <w:lang w:val="ro-RO"/>
                        </w:rPr>
                      </w:pPr>
                      <w:r w:rsidRPr="00C95239">
                        <w:rPr>
                          <w:color w:val="404040" w:themeColor="text1" w:themeTint="BF"/>
                          <w:lang w:val="ro-RO"/>
                        </w:rPr>
                        <w:t>În Germania, toți angajații Agenției Federale pentru Ocuparea Forței de Muncă au posibilitatea de a participa la ateliere de formare a formatorilor pe tema incluziunii, cu accent pe dizabilit</w:t>
                      </w:r>
                      <w:r>
                        <w:rPr>
                          <w:color w:val="404040" w:themeColor="text1" w:themeTint="BF"/>
                          <w:lang w:val="ro-RO"/>
                        </w:rPr>
                        <w:t>ate</w:t>
                      </w:r>
                      <w:r w:rsidRPr="00C95239">
                        <w:rPr>
                          <w:color w:val="404040" w:themeColor="text1" w:themeTint="BF"/>
                          <w:lang w:val="ro-RO"/>
                        </w:rPr>
                        <w:t xml:space="preserve">. Este </w:t>
                      </w:r>
                      <w:r>
                        <w:rPr>
                          <w:color w:val="404040" w:themeColor="text1" w:themeTint="BF"/>
                          <w:lang w:val="ro-RO"/>
                        </w:rPr>
                        <w:t>organizat după modelul ”</w:t>
                      </w:r>
                      <w:proofErr w:type="spellStart"/>
                      <w:r w:rsidRPr="00C95239">
                        <w:rPr>
                          <w:color w:val="404040" w:themeColor="text1" w:themeTint="BF"/>
                          <w:lang w:val="ro-RO"/>
                        </w:rPr>
                        <w:t>train</w:t>
                      </w:r>
                      <w:proofErr w:type="spellEnd"/>
                      <w:r w:rsidRPr="00C95239">
                        <w:rPr>
                          <w:color w:val="404040" w:themeColor="text1" w:themeTint="BF"/>
                          <w:lang w:val="ro-RO"/>
                        </w:rPr>
                        <w:t>-a-</w:t>
                      </w:r>
                      <w:r w:rsidRPr="009F613D">
                        <w:rPr>
                          <w:color w:val="000000" w:themeColor="text1"/>
                          <w:lang w:val="ro-RO"/>
                        </w:rPr>
                        <w:t>trainer</w:t>
                      </w:r>
                      <w:r>
                        <w:rPr>
                          <w:color w:val="404040" w:themeColor="text1" w:themeTint="BF"/>
                          <w:lang w:val="ro-RO"/>
                        </w:rPr>
                        <w:t xml:space="preserve">”, </w:t>
                      </w:r>
                      <w:r w:rsidRPr="00C95239">
                        <w:rPr>
                          <w:color w:val="404040" w:themeColor="text1" w:themeTint="BF"/>
                          <w:lang w:val="ro-RO"/>
                        </w:rPr>
                        <w:t>instruir</w:t>
                      </w:r>
                      <w:r>
                        <w:rPr>
                          <w:color w:val="404040" w:themeColor="text1" w:themeTint="BF"/>
                          <w:lang w:val="ro-RO"/>
                        </w:rPr>
                        <w:t>ea</w:t>
                      </w:r>
                      <w:r w:rsidRPr="00C95239">
                        <w:rPr>
                          <w:color w:val="404040" w:themeColor="text1" w:themeTint="BF"/>
                          <w:lang w:val="ro-RO"/>
                        </w:rPr>
                        <w:t xml:space="preserve"> personalului care poate apoi antren</w:t>
                      </w:r>
                      <w:r>
                        <w:rPr>
                          <w:color w:val="404040" w:themeColor="text1" w:themeTint="BF"/>
                          <w:lang w:val="ro-RO"/>
                        </w:rPr>
                        <w:t>ează în instruire</w:t>
                      </w:r>
                      <w:r w:rsidRPr="00C95239">
                        <w:rPr>
                          <w:color w:val="404040" w:themeColor="text1" w:themeTint="BF"/>
                          <w:lang w:val="ro-RO"/>
                        </w:rPr>
                        <w:t xml:space="preserve"> între</w:t>
                      </w:r>
                      <w:r>
                        <w:rPr>
                          <w:color w:val="404040" w:themeColor="text1" w:themeTint="BF"/>
                          <w:lang w:val="ro-RO"/>
                        </w:rPr>
                        <w:t>a</w:t>
                      </w:r>
                      <w:r w:rsidRPr="00C95239">
                        <w:rPr>
                          <w:color w:val="404040" w:themeColor="text1" w:themeTint="BF"/>
                          <w:lang w:val="ro-RO"/>
                        </w:rPr>
                        <w:t>g</w:t>
                      </w:r>
                      <w:r>
                        <w:rPr>
                          <w:color w:val="404040" w:themeColor="text1" w:themeTint="BF"/>
                          <w:lang w:val="ro-RO"/>
                        </w:rPr>
                        <w:t xml:space="preserve">a </w:t>
                      </w:r>
                      <w:r w:rsidRPr="00C95239">
                        <w:rPr>
                          <w:color w:val="404040" w:themeColor="text1" w:themeTint="BF"/>
                          <w:lang w:val="ro-RO"/>
                        </w:rPr>
                        <w:t>echip</w:t>
                      </w:r>
                      <w:r>
                        <w:rPr>
                          <w:color w:val="404040" w:themeColor="text1" w:themeTint="BF"/>
                          <w:lang w:val="ro-RO"/>
                        </w:rPr>
                        <w:t>ă locală</w:t>
                      </w:r>
                      <w:r w:rsidRPr="00C95239">
                        <w:rPr>
                          <w:color w:val="404040" w:themeColor="text1" w:themeTint="BF"/>
                          <w:lang w:val="ro-RO"/>
                        </w:rPr>
                        <w:t xml:space="preserve">. Pentru a se adapta la COVID-19, instruirea este oferită virtual. Sondajele </w:t>
                      </w:r>
                      <w:r>
                        <w:rPr>
                          <w:color w:val="404040" w:themeColor="text1" w:themeTint="BF"/>
                          <w:lang w:val="ro-RO"/>
                        </w:rPr>
                        <w:t xml:space="preserve">de evaluarea a </w:t>
                      </w:r>
                      <w:r w:rsidRPr="00C95239">
                        <w:rPr>
                          <w:color w:val="404040" w:themeColor="text1" w:themeTint="BF"/>
                          <w:lang w:val="ro-RO"/>
                        </w:rPr>
                        <w:t>personalului sunt colectate înainte și după formare</w:t>
                      </w:r>
                      <w:r>
                        <w:rPr>
                          <w:color w:val="404040" w:themeColor="text1" w:themeTint="BF"/>
                          <w:lang w:val="ro-RO"/>
                        </w:rPr>
                        <w:t>,</w:t>
                      </w:r>
                      <w:r w:rsidRPr="00C95239">
                        <w:rPr>
                          <w:color w:val="404040" w:themeColor="text1" w:themeTint="BF"/>
                          <w:lang w:val="ro-RO"/>
                        </w:rPr>
                        <w:t xml:space="preserve"> pentru a vedea </w:t>
                      </w:r>
                      <w:r>
                        <w:rPr>
                          <w:color w:val="404040" w:themeColor="text1" w:themeTint="BF"/>
                          <w:lang w:val="ro-RO"/>
                        </w:rPr>
                        <w:t xml:space="preserve">dinamica </w:t>
                      </w:r>
                      <w:r w:rsidRPr="00C95239">
                        <w:rPr>
                          <w:color w:val="404040" w:themeColor="text1" w:themeTint="BF"/>
                          <w:lang w:val="ro-RO"/>
                        </w:rPr>
                        <w:t>în cunoștințele participanților.</w:t>
                      </w:r>
                    </w:p>
                    <w:p w14:paraId="08E0FC72" w14:textId="61CE667D" w:rsidR="00C95239" w:rsidRPr="00C95239" w:rsidRDefault="00C95239" w:rsidP="00C95239">
                      <w:pPr>
                        <w:pBdr>
                          <w:left w:val="single" w:sz="72" w:space="6" w:color="418AB3" w:themeColor="accent1"/>
                        </w:pBdr>
                        <w:spacing w:before="160" w:after="40" w:line="240" w:lineRule="auto"/>
                        <w:ind w:right="144"/>
                        <w:rPr>
                          <w:color w:val="404040" w:themeColor="text1" w:themeTint="BF"/>
                          <w:lang w:val="ro-RO"/>
                        </w:rPr>
                      </w:pPr>
                      <w:r w:rsidRPr="00C95239">
                        <w:rPr>
                          <w:color w:val="404040" w:themeColor="text1" w:themeTint="BF"/>
                          <w:lang w:val="ro-RO"/>
                        </w:rPr>
                        <w:t>Instruirea implică un plan de lecți</w:t>
                      </w:r>
                      <w:r>
                        <w:rPr>
                          <w:color w:val="404040" w:themeColor="text1" w:themeTint="BF"/>
                          <w:lang w:val="ro-RO"/>
                        </w:rPr>
                        <w:t>i</w:t>
                      </w:r>
                      <w:r w:rsidRPr="00C95239">
                        <w:rPr>
                          <w:color w:val="404040" w:themeColor="text1" w:themeTint="BF"/>
                          <w:lang w:val="ro-RO"/>
                        </w:rPr>
                        <w:t xml:space="preserve">, un manual al formatorului și un manual de transfer pentru participanți. </w:t>
                      </w:r>
                      <w:r>
                        <w:rPr>
                          <w:color w:val="404040" w:themeColor="text1" w:themeTint="BF"/>
                          <w:lang w:val="ro-RO"/>
                        </w:rPr>
                        <w:t xml:space="preserve">Trainingul </w:t>
                      </w:r>
                      <w:r w:rsidRPr="00C95239">
                        <w:rPr>
                          <w:color w:val="404040" w:themeColor="text1" w:themeTint="BF"/>
                          <w:lang w:val="ro-RO"/>
                        </w:rPr>
                        <w:t>durează 8 ore pe o zi întreagă sau două jumătăți de zile.</w:t>
                      </w:r>
                    </w:p>
                    <w:p w14:paraId="750C9B66" w14:textId="113C691E" w:rsidR="00C95239" w:rsidRPr="00C95239" w:rsidRDefault="00C95239" w:rsidP="00C95239">
                      <w:pPr>
                        <w:pBdr>
                          <w:left w:val="single" w:sz="72" w:space="6" w:color="418AB3" w:themeColor="accent1"/>
                        </w:pBdr>
                        <w:spacing w:before="160" w:after="40" w:line="240" w:lineRule="auto"/>
                        <w:ind w:right="144"/>
                        <w:rPr>
                          <w:color w:val="404040" w:themeColor="text1" w:themeTint="BF"/>
                          <w:lang w:val="ro-RO"/>
                        </w:rPr>
                      </w:pPr>
                      <w:r w:rsidRPr="00C95239">
                        <w:rPr>
                          <w:color w:val="404040" w:themeColor="text1" w:themeTint="BF"/>
                          <w:lang w:val="ro-RO"/>
                        </w:rPr>
                        <w:t xml:space="preserve">Participanții </w:t>
                      </w:r>
                      <w:r>
                        <w:rPr>
                          <w:color w:val="404040" w:themeColor="text1" w:themeTint="BF"/>
                          <w:lang w:val="ro-RO"/>
                        </w:rPr>
                        <w:t xml:space="preserve">și-au crescut </w:t>
                      </w:r>
                      <w:r w:rsidRPr="00C95239">
                        <w:rPr>
                          <w:color w:val="404040" w:themeColor="text1" w:themeTint="BF"/>
                          <w:lang w:val="ro-RO"/>
                        </w:rPr>
                        <w:t xml:space="preserve">înțelegerea lor asupra dizabilității și </w:t>
                      </w:r>
                      <w:r>
                        <w:rPr>
                          <w:color w:val="404040" w:themeColor="text1" w:themeTint="BF"/>
                          <w:lang w:val="ro-RO"/>
                        </w:rPr>
                        <w:t>identificarea</w:t>
                      </w:r>
                      <w:r w:rsidRPr="00C95239">
                        <w:rPr>
                          <w:color w:val="404040" w:themeColor="text1" w:themeTint="BF"/>
                          <w:lang w:val="ro-RO"/>
                        </w:rPr>
                        <w:t xml:space="preserve"> prejudecăților și comportamentelor </w:t>
                      </w:r>
                      <w:r>
                        <w:rPr>
                          <w:color w:val="404040" w:themeColor="text1" w:themeTint="BF"/>
                          <w:lang w:val="ro-RO"/>
                        </w:rPr>
                        <w:t xml:space="preserve">negative </w:t>
                      </w:r>
                      <w:r w:rsidRPr="00C95239">
                        <w:rPr>
                          <w:color w:val="404040" w:themeColor="text1" w:themeTint="BF"/>
                          <w:lang w:val="ro-RO"/>
                        </w:rPr>
                        <w:t>lor inconștiente. Echipele discută despre incluziune</w:t>
                      </w:r>
                      <w:r>
                        <w:rPr>
                          <w:color w:val="404040" w:themeColor="text1" w:themeTint="BF"/>
                          <w:lang w:val="ro-RO"/>
                        </w:rPr>
                        <w:t>,</w:t>
                      </w:r>
                      <w:r w:rsidRPr="00C95239">
                        <w:rPr>
                          <w:color w:val="404040" w:themeColor="text1" w:themeTint="BF"/>
                          <w:lang w:val="ro-RO"/>
                        </w:rPr>
                        <w:t xml:space="preserve"> reflectă asupra modului de lucru de zi cu zi față de colegi și clienți și identifică domenii în care se pot îmbunătăți și învăța.</w:t>
                      </w:r>
                    </w:p>
                    <w:p w14:paraId="7859E960" w14:textId="77777777" w:rsidR="00C95239" w:rsidRPr="00C95239" w:rsidRDefault="00C95239" w:rsidP="00C95239">
                      <w:pPr>
                        <w:pBdr>
                          <w:left w:val="single" w:sz="72" w:space="6" w:color="418AB3" w:themeColor="accent1"/>
                        </w:pBdr>
                        <w:spacing w:before="160" w:after="40" w:line="240" w:lineRule="auto"/>
                        <w:ind w:right="144"/>
                        <w:rPr>
                          <w:color w:val="404040" w:themeColor="text1" w:themeTint="BF"/>
                          <w:lang w:val="ro-RO"/>
                        </w:rPr>
                      </w:pPr>
                      <w:r w:rsidRPr="00C95239">
                        <w:rPr>
                          <w:color w:val="404040" w:themeColor="text1" w:themeTint="BF"/>
                          <w:lang w:val="ro-RO"/>
                        </w:rPr>
                        <w:t>Factori de succes:</w:t>
                      </w:r>
                    </w:p>
                    <w:p w14:paraId="3BF59191" w14:textId="77777777" w:rsidR="00C95239" w:rsidRPr="00C95239" w:rsidRDefault="00C95239" w:rsidP="00C95239">
                      <w:pPr>
                        <w:pBdr>
                          <w:left w:val="single" w:sz="72" w:space="6" w:color="418AB3" w:themeColor="accent1"/>
                        </w:pBdr>
                        <w:spacing w:before="160" w:after="40" w:line="240" w:lineRule="auto"/>
                        <w:ind w:right="144"/>
                        <w:rPr>
                          <w:color w:val="404040" w:themeColor="text1" w:themeTint="BF"/>
                          <w:lang w:val="ro-RO"/>
                        </w:rPr>
                      </w:pPr>
                      <w:r w:rsidRPr="00C95239">
                        <w:rPr>
                          <w:color w:val="404040" w:themeColor="text1" w:themeTint="BF"/>
                          <w:lang w:val="ro-RO"/>
                        </w:rPr>
                        <w:t>• Sprijin din partea consiliului de administrație și a conducerii superioare.</w:t>
                      </w:r>
                    </w:p>
                    <w:p w14:paraId="56DE3C58" w14:textId="27A4AF58" w:rsidR="00C95239" w:rsidRPr="00C95239" w:rsidRDefault="00C95239" w:rsidP="00C95239">
                      <w:pPr>
                        <w:pBdr>
                          <w:left w:val="single" w:sz="72" w:space="6" w:color="418AB3" w:themeColor="accent1"/>
                        </w:pBdr>
                        <w:spacing w:before="160" w:after="40" w:line="240" w:lineRule="auto"/>
                        <w:ind w:right="144"/>
                        <w:rPr>
                          <w:color w:val="404040" w:themeColor="text1" w:themeTint="BF"/>
                          <w:lang w:val="ro-RO"/>
                        </w:rPr>
                      </w:pPr>
                      <w:r w:rsidRPr="00C95239">
                        <w:rPr>
                          <w:color w:val="404040" w:themeColor="text1" w:themeTint="BF"/>
                          <w:lang w:val="ro-RO"/>
                        </w:rPr>
                        <w:t xml:space="preserve">• Participanți motivați care pot antrena mai multe echipe </w:t>
                      </w:r>
                      <w:r>
                        <w:rPr>
                          <w:color w:val="404040" w:themeColor="text1" w:themeTint="BF"/>
                          <w:lang w:val="ro-RO"/>
                        </w:rPr>
                        <w:t>ulterior (</w:t>
                      </w:r>
                      <w:proofErr w:type="spellStart"/>
                      <w:r>
                        <w:rPr>
                          <w:color w:val="404040" w:themeColor="text1" w:themeTint="BF"/>
                          <w:lang w:val="ro-RO"/>
                        </w:rPr>
                        <w:t>ToT</w:t>
                      </w:r>
                      <w:proofErr w:type="spellEnd"/>
                      <w:r>
                        <w:rPr>
                          <w:color w:val="404040" w:themeColor="text1" w:themeTint="BF"/>
                          <w:lang w:val="ro-RO"/>
                        </w:rPr>
                        <w:t>)</w:t>
                      </w:r>
                      <w:r w:rsidRPr="00C95239">
                        <w:rPr>
                          <w:color w:val="404040" w:themeColor="text1" w:themeTint="BF"/>
                          <w:lang w:val="ro-RO"/>
                        </w:rPr>
                        <w:t>.</w:t>
                      </w:r>
                    </w:p>
                    <w:p w14:paraId="26BDDF8D" w14:textId="7B63D82C" w:rsidR="00C95239" w:rsidRPr="00C95239" w:rsidRDefault="00C95239" w:rsidP="00C95239">
                      <w:pPr>
                        <w:pBdr>
                          <w:left w:val="single" w:sz="72" w:space="6" w:color="418AB3" w:themeColor="accent1"/>
                        </w:pBdr>
                        <w:spacing w:before="160" w:after="40" w:line="240" w:lineRule="auto"/>
                        <w:ind w:right="144"/>
                        <w:rPr>
                          <w:color w:val="404040" w:themeColor="text1" w:themeTint="BF"/>
                          <w:lang w:val="ro-RO"/>
                        </w:rPr>
                      </w:pPr>
                      <w:r w:rsidRPr="00C95239">
                        <w:rPr>
                          <w:color w:val="404040" w:themeColor="text1" w:themeTint="BF"/>
                          <w:lang w:val="ro-RO"/>
                        </w:rPr>
                        <w:t xml:space="preserve">• Documente și materiale </w:t>
                      </w:r>
                      <w:r w:rsidR="00F905A8">
                        <w:rPr>
                          <w:color w:val="404040" w:themeColor="text1" w:themeTint="BF"/>
                          <w:lang w:val="ro-RO"/>
                        </w:rPr>
                        <w:t xml:space="preserve">sunt </w:t>
                      </w:r>
                      <w:r w:rsidRPr="00C95239">
                        <w:rPr>
                          <w:color w:val="404040" w:themeColor="text1" w:themeTint="BF"/>
                          <w:lang w:val="ro-RO"/>
                        </w:rPr>
                        <w:t>bine pregătite pentru participanți.</w:t>
                      </w:r>
                    </w:p>
                    <w:p w14:paraId="5D35E70F" w14:textId="60EA5009" w:rsidR="00C95239" w:rsidRPr="00C95239" w:rsidRDefault="00C95239" w:rsidP="00C95239">
                      <w:pPr>
                        <w:pBdr>
                          <w:left w:val="single" w:sz="72" w:space="6" w:color="418AB3" w:themeColor="accent1"/>
                        </w:pBdr>
                        <w:spacing w:before="160" w:after="40" w:line="240" w:lineRule="auto"/>
                        <w:ind w:right="144"/>
                        <w:rPr>
                          <w:color w:val="404040" w:themeColor="text1" w:themeTint="BF"/>
                          <w:lang w:val="ro-RO"/>
                        </w:rPr>
                      </w:pPr>
                      <w:r w:rsidRPr="00C95239">
                        <w:rPr>
                          <w:color w:val="404040" w:themeColor="text1" w:themeTint="BF"/>
                          <w:lang w:val="ro-RO"/>
                        </w:rPr>
                        <w:t>• Implicarea regulată a participanților (600</w:t>
                      </w:r>
                      <w:r w:rsidR="00F905A8">
                        <w:rPr>
                          <w:color w:val="404040" w:themeColor="text1" w:themeTint="BF"/>
                          <w:lang w:val="ro-RO"/>
                        </w:rPr>
                        <w:t xml:space="preserve"> de persoane</w:t>
                      </w:r>
                      <w:r w:rsidRPr="00C95239">
                        <w:rPr>
                          <w:color w:val="404040" w:themeColor="text1" w:themeTint="BF"/>
                          <w:lang w:val="ro-RO"/>
                        </w:rPr>
                        <w:t xml:space="preserve"> în 2021).</w:t>
                      </w:r>
                    </w:p>
                    <w:p w14:paraId="77EE052F" w14:textId="77777777" w:rsidR="00C95239" w:rsidRPr="00C95239" w:rsidRDefault="00C95239" w:rsidP="00C95239">
                      <w:pPr>
                        <w:pBdr>
                          <w:left w:val="single" w:sz="72" w:space="6" w:color="418AB3" w:themeColor="accent1"/>
                        </w:pBdr>
                        <w:spacing w:before="160" w:after="40" w:line="240" w:lineRule="auto"/>
                        <w:ind w:right="144"/>
                        <w:rPr>
                          <w:color w:val="404040" w:themeColor="text1" w:themeTint="BF"/>
                          <w:lang w:val="ro-RO"/>
                        </w:rPr>
                      </w:pPr>
                      <w:r w:rsidRPr="00C95239">
                        <w:rPr>
                          <w:color w:val="404040" w:themeColor="text1" w:themeTint="BF"/>
                          <w:lang w:val="ro-RO"/>
                        </w:rPr>
                        <w:t>• Sprijin și coordonare la nivel regional.</w:t>
                      </w:r>
                    </w:p>
                    <w:p w14:paraId="0149DB02" w14:textId="5A9A4D64" w:rsidR="00C95239" w:rsidRPr="00C95239" w:rsidRDefault="00C95239" w:rsidP="00C95239">
                      <w:pPr>
                        <w:pBdr>
                          <w:left w:val="single" w:sz="72" w:space="6" w:color="418AB3" w:themeColor="accent1"/>
                        </w:pBdr>
                        <w:spacing w:before="160" w:after="40" w:line="240" w:lineRule="auto"/>
                        <w:ind w:right="144"/>
                        <w:rPr>
                          <w:color w:val="404040" w:themeColor="text1" w:themeTint="BF"/>
                          <w:lang w:val="ro-RO"/>
                        </w:rPr>
                      </w:pPr>
                      <w:r w:rsidRPr="00C95239">
                        <w:rPr>
                          <w:color w:val="404040" w:themeColor="text1" w:themeTint="BF"/>
                          <w:lang w:val="ro-RO"/>
                        </w:rPr>
                        <w:t xml:space="preserve">• Software care permite </w:t>
                      </w:r>
                      <w:r w:rsidR="00F905A8">
                        <w:rPr>
                          <w:color w:val="404040" w:themeColor="text1" w:themeTint="BF"/>
                          <w:lang w:val="ro-RO"/>
                        </w:rPr>
                        <w:t xml:space="preserve">comunicarea </w:t>
                      </w:r>
                      <w:r w:rsidRPr="00C95239">
                        <w:rPr>
                          <w:color w:val="404040" w:themeColor="text1" w:themeTint="BF"/>
                          <w:lang w:val="ro-RO"/>
                        </w:rPr>
                        <w:t xml:space="preserve">și </w:t>
                      </w:r>
                      <w:r w:rsidR="00F905A8">
                        <w:rPr>
                          <w:color w:val="404040" w:themeColor="text1" w:themeTint="BF"/>
                          <w:lang w:val="ro-RO"/>
                        </w:rPr>
                        <w:t xml:space="preserve">interacțiunea activă </w:t>
                      </w:r>
                      <w:r w:rsidRPr="00C95239">
                        <w:rPr>
                          <w:color w:val="404040" w:themeColor="text1" w:themeTint="BF"/>
                          <w:lang w:val="ro-RO"/>
                        </w:rPr>
                        <w:t>în timpul sesiunii.</w:t>
                      </w:r>
                    </w:p>
                  </w:txbxContent>
                </v:textbox>
                <w10:wrap type="square" anchorx="margin" anchory="margin"/>
              </v:shape>
            </w:pict>
          </mc:Fallback>
        </mc:AlternateContent>
      </w:r>
      <w:r w:rsidR="00CF45BE" w:rsidRPr="00C64E54">
        <w:rPr>
          <w:lang w:val="ro-MD"/>
        </w:rPr>
        <w:t>Ca parte a unui program de formare continuă a personalului, ANOFM poate include sesiuni de instruire despre persoanele cu dizabilități. Instruirea poate prevedea integrarea în organizației a personalului cu dizabilități. De asemenea, angajații ANOFM  pot primi instruire pentru a reflecta asupra abordării serviciilor lor pentru solicitanții de locuri de muncă cu dizabilități,  și barierelor cu care acestea se confruntă.</w:t>
      </w:r>
      <w:r w:rsidR="00DA675A" w:rsidRPr="00C64E54">
        <w:rPr>
          <w:lang w:val="ro-MD"/>
        </w:rPr>
        <w:t xml:space="preserve"> Organizarea trainingului după tipul ”formare de formatori” (train</w:t>
      </w:r>
      <w:r w:rsidR="00CF45BE" w:rsidRPr="00C64E54">
        <w:rPr>
          <w:lang w:val="ro-MD"/>
        </w:rPr>
        <w:t>-a-trainer</w:t>
      </w:r>
      <w:r w:rsidR="00DA675A" w:rsidRPr="00C64E54">
        <w:rPr>
          <w:lang w:val="ro-MD"/>
        </w:rPr>
        <w:t>)</w:t>
      </w:r>
      <w:r w:rsidR="00CF45BE" w:rsidRPr="00C64E54">
        <w:rPr>
          <w:lang w:val="ro-MD"/>
        </w:rPr>
        <w:t xml:space="preserve"> este o soluție eficientă pentru a permite un impact maxim cu resurse minime.</w:t>
      </w:r>
    </w:p>
    <w:p w14:paraId="0AFBB7A3" w14:textId="07D46D3B" w:rsidR="00E04F1A" w:rsidRPr="00C64E54" w:rsidRDefault="00E04F1A" w:rsidP="00E04F1A">
      <w:pPr>
        <w:pStyle w:val="ABody"/>
        <w:rPr>
          <w:rStyle w:val="Strong"/>
          <w:b w:val="0"/>
          <w:bCs w:val="0"/>
          <w:lang w:val="ro-MD"/>
        </w:rPr>
      </w:pPr>
      <w:r w:rsidRPr="00C64E54">
        <w:rPr>
          <w:rStyle w:val="Strong"/>
          <w:b w:val="0"/>
          <w:bCs w:val="0"/>
          <w:lang w:val="ro-MD"/>
        </w:rPr>
        <w:t>Conform Raportului de activitate pe anul 2021, anual se aprobă un Plan de instruire internă și externă a angajaților care este destul de consistent.  Pe parcursul anului 2021 au fost desfășurate 84 activități de instruire, dintre care 30 activități de instruire externă și 54 activități de instruire internă. Numărul total de ore de instruire constituie 7106 ore, 67 persoane beneficiind de cel puțin 40 ore de instruire.</w:t>
      </w:r>
      <w:r w:rsidR="00C613A0" w:rsidRPr="00C64E54">
        <w:rPr>
          <w:rStyle w:val="FootnoteReference"/>
          <w:lang w:val="ro-MD"/>
        </w:rPr>
        <w:footnoteReference w:id="25"/>
      </w:r>
    </w:p>
    <w:p w14:paraId="14CD1056" w14:textId="5A68EBC3" w:rsidR="00E04025" w:rsidRPr="00C64E54" w:rsidRDefault="00E04F1A" w:rsidP="00E04025">
      <w:pPr>
        <w:pStyle w:val="ABody"/>
        <w:rPr>
          <w:rStyle w:val="Strong"/>
          <w:b w:val="0"/>
          <w:bCs w:val="0"/>
          <w:lang w:val="ro-MD"/>
        </w:rPr>
      </w:pPr>
      <w:r w:rsidRPr="00C64E54">
        <w:rPr>
          <w:rStyle w:val="Strong"/>
          <w:b w:val="0"/>
          <w:bCs w:val="0"/>
          <w:lang w:val="ro-MD"/>
        </w:rPr>
        <w:t>Cu toate acestea angajații STOFM au nevoie de mai multă instruire în modul de interacțiune cu persoanele cu dizabilități (în special dizabilități intelectuale sau psiho-sociale)</w:t>
      </w:r>
      <w:r w:rsidR="00667720" w:rsidRPr="00C64E54">
        <w:rPr>
          <w:rStyle w:val="FootnoteReference"/>
          <w:lang w:val="ro-MD"/>
        </w:rPr>
        <w:footnoteReference w:id="26"/>
      </w:r>
      <w:r w:rsidRPr="00C64E54">
        <w:rPr>
          <w:rStyle w:val="Strong"/>
          <w:b w:val="0"/>
          <w:bCs w:val="0"/>
          <w:lang w:val="ro-MD"/>
        </w:rPr>
        <w:t xml:space="preserve">. </w:t>
      </w:r>
      <w:r w:rsidR="00E04025" w:rsidRPr="00C64E54">
        <w:rPr>
          <w:rStyle w:val="Strong"/>
          <w:b w:val="0"/>
          <w:bCs w:val="0"/>
          <w:lang w:val="ro-MD"/>
        </w:rPr>
        <w:t xml:space="preserve">O angajată cu stagiul de un an, a confirmat că a participat anul trecut la instruire despre lucrul cu persoanele cu dizabilități. Nu își amintea cine a fost trainerul și care a fost exact subiectul. Posibil Motivație. </w:t>
      </w:r>
    </w:p>
    <w:p w14:paraId="0B14F21E" w14:textId="77777777" w:rsidR="00E04F1A" w:rsidRPr="00C64E54" w:rsidRDefault="00E04F1A" w:rsidP="009F613D">
      <w:pPr>
        <w:pStyle w:val="ABody"/>
        <w:rPr>
          <w:rStyle w:val="Strong"/>
          <w:b w:val="0"/>
          <w:bCs w:val="0"/>
          <w:lang w:val="ro-MD"/>
        </w:rPr>
      </w:pPr>
    </w:p>
    <w:p w14:paraId="01B6C4A6" w14:textId="1A66F220" w:rsidR="009F613D" w:rsidRPr="00C64E54" w:rsidRDefault="009F613D" w:rsidP="009F613D">
      <w:pPr>
        <w:pStyle w:val="ABody"/>
        <w:rPr>
          <w:rStyle w:val="Strong"/>
          <w:lang w:val="ro-MD"/>
        </w:rPr>
      </w:pPr>
      <w:r w:rsidRPr="00C64E54">
        <w:rPr>
          <w:rStyle w:val="Strong"/>
          <w:lang w:val="ro-MD"/>
        </w:rPr>
        <w:lastRenderedPageBreak/>
        <w:t>Politicile de angajare a personalului</w:t>
      </w:r>
    </w:p>
    <w:p w14:paraId="7A6381D3" w14:textId="22868A02" w:rsidR="00E04F1A" w:rsidRPr="00C64E54" w:rsidRDefault="00E04F1A" w:rsidP="009F613D">
      <w:pPr>
        <w:pStyle w:val="ABody"/>
        <w:rPr>
          <w:rStyle w:val="Strong"/>
          <w:b w:val="0"/>
          <w:bCs w:val="0"/>
          <w:lang w:val="ro-MD"/>
        </w:rPr>
      </w:pPr>
      <w:r w:rsidRPr="00C64E54">
        <w:rPr>
          <w:rStyle w:val="Strong"/>
          <w:b w:val="0"/>
          <w:bCs w:val="0"/>
          <w:lang w:val="ro-MD"/>
        </w:rPr>
        <w:t>ANOFM ar trebui să ofere un exemplu de bune practici pentru alți angajatori, în ce privește integrarea în organizației a persoanelor cu dizabilități. În această privință este necesar de atras atenția anunțurile de angajare care trebuie să fie incluzive</w:t>
      </w:r>
      <w:r w:rsidR="00667720" w:rsidRPr="00C64E54">
        <w:rPr>
          <w:rStyle w:val="Strong"/>
          <w:b w:val="0"/>
          <w:bCs w:val="0"/>
          <w:lang w:val="ro-MD"/>
        </w:rPr>
        <w:t>, să ofere în mod activ măsuri de adaptare rezonabilă, să încurajeze participare garantată la interviuri pentru aplicanții  cu dizabilități.</w:t>
      </w:r>
      <w:r w:rsidR="00667720" w:rsidRPr="00C64E54">
        <w:rPr>
          <w:rStyle w:val="FootnoteReference"/>
          <w:lang w:val="ro-MD"/>
        </w:rPr>
        <w:footnoteReference w:id="27"/>
      </w:r>
    </w:p>
    <w:p w14:paraId="447CBD9A" w14:textId="77777777" w:rsidR="000A5B17" w:rsidRPr="00C64E54" w:rsidRDefault="000A5B17" w:rsidP="000A5B17">
      <w:pPr>
        <w:pStyle w:val="ABody"/>
        <w:rPr>
          <w:b/>
          <w:bCs/>
          <w:lang w:val="ro-MD"/>
        </w:rPr>
      </w:pPr>
      <w:r w:rsidRPr="00C64E54">
        <w:rPr>
          <w:b/>
          <w:bCs/>
          <w:lang w:val="ro-MD"/>
        </w:rPr>
        <w:t xml:space="preserve">Atractivitatea posturilor de muncă </w:t>
      </w:r>
    </w:p>
    <w:p w14:paraId="0082A09B" w14:textId="77777777" w:rsidR="000A5B17" w:rsidRPr="00C64E54" w:rsidRDefault="000A5B17" w:rsidP="000A5B17">
      <w:pPr>
        <w:pStyle w:val="ABody"/>
        <w:rPr>
          <w:lang w:val="ro-MD"/>
        </w:rPr>
      </w:pPr>
      <w:r w:rsidRPr="00C64E54">
        <w:rPr>
          <w:lang w:val="ro-MD"/>
        </w:rPr>
        <w:t>O problemă majoră este fluctuația mare a cadrelor. Mai multe ori a fost menționat că salariile mici sunt un element descurajare și o cauză a fluctuație mare de cadre în ANOFM. Cu puțin timp în urmă a fost majorat salariul acum este în jurul la 5000-6000 mii lei. ”După ce primesc salariul a doua zi nici nu mai vreau să vin la lucru.”</w:t>
      </w:r>
    </w:p>
    <w:p w14:paraId="1E6930AA" w14:textId="77777777" w:rsidR="000A5B17" w:rsidRPr="00C64E54" w:rsidRDefault="000A5B17" w:rsidP="009F613D">
      <w:pPr>
        <w:pStyle w:val="ABody"/>
        <w:rPr>
          <w:rStyle w:val="Strong"/>
          <w:b w:val="0"/>
          <w:bCs w:val="0"/>
          <w:lang w:val="ro-MD"/>
        </w:rPr>
      </w:pPr>
    </w:p>
    <w:p w14:paraId="11E348C3" w14:textId="7918B44F" w:rsidR="00795326" w:rsidRPr="00C64E54" w:rsidRDefault="00795326" w:rsidP="00795326">
      <w:pPr>
        <w:pStyle w:val="TOCHeading"/>
        <w:rPr>
          <w:rFonts w:ascii="Arial Black" w:hAnsi="Arial Black"/>
          <w:lang w:val="ro-MD"/>
        </w:rPr>
      </w:pPr>
      <w:r w:rsidRPr="00C64E54">
        <w:rPr>
          <w:rFonts w:ascii="Arial Black" w:hAnsi="Arial Black"/>
          <w:lang w:val="ro-MD"/>
        </w:rPr>
        <w:t>2. Serviciile ANOFM</w:t>
      </w:r>
    </w:p>
    <w:p w14:paraId="16F35EA9" w14:textId="43CA20E7" w:rsidR="00795326" w:rsidRPr="00C64E54" w:rsidRDefault="00795326" w:rsidP="00795326">
      <w:pPr>
        <w:rPr>
          <w:lang w:val="ro-MD"/>
        </w:rPr>
      </w:pPr>
    </w:p>
    <w:p w14:paraId="3C5D0E77" w14:textId="1DDC9ED0" w:rsidR="00795326" w:rsidRPr="00C64E54" w:rsidRDefault="00795326" w:rsidP="00795326">
      <w:pPr>
        <w:pStyle w:val="ABody"/>
        <w:rPr>
          <w:lang w:val="ro-MD"/>
        </w:rPr>
      </w:pPr>
      <w:r w:rsidRPr="00C64E54">
        <w:rPr>
          <w:lang w:val="ro-MD"/>
        </w:rPr>
        <w:t>Furnizarea de informații, îndrumare și servicii de plasare a unui loc de muncă sunt servicii de bază pentru o agenție publică de ocupare. Prin urmare, acestea sunt deosebit de relevante pentru orice încercare de a îmbunătăți decalajul de angajare pentru persoanele cu dizabilități.</w:t>
      </w:r>
      <w:r w:rsidRPr="00C64E54">
        <w:rPr>
          <w:rStyle w:val="FootnoteReference"/>
          <w:lang w:val="ro-MD"/>
        </w:rPr>
        <w:footnoteReference w:id="28"/>
      </w:r>
    </w:p>
    <w:p w14:paraId="520A9719" w14:textId="100E04DE" w:rsidR="00EE7730" w:rsidRPr="00C64E54" w:rsidRDefault="00980859" w:rsidP="00C613A0">
      <w:pPr>
        <w:pStyle w:val="ABody"/>
        <w:rPr>
          <w:rStyle w:val="Strong"/>
          <w:lang w:val="ro-MD"/>
        </w:rPr>
      </w:pPr>
      <w:r w:rsidRPr="00C64E54">
        <w:rPr>
          <w:rStyle w:val="Strong"/>
          <w:lang w:val="ro-MD"/>
        </w:rPr>
        <w:t xml:space="preserve">Informarea despre serviciile </w:t>
      </w:r>
      <w:r w:rsidR="00EE7730" w:rsidRPr="00C64E54">
        <w:rPr>
          <w:rStyle w:val="Strong"/>
          <w:lang w:val="ro-MD"/>
        </w:rPr>
        <w:t xml:space="preserve">ANOFM </w:t>
      </w:r>
    </w:p>
    <w:p w14:paraId="030833D6" w14:textId="4E6BF735" w:rsidR="000E22F8" w:rsidRPr="00C64E54" w:rsidRDefault="000E22F8" w:rsidP="00C613A0">
      <w:pPr>
        <w:pStyle w:val="ABody"/>
        <w:rPr>
          <w:lang w:val="ro-MD"/>
        </w:rPr>
      </w:pPr>
      <w:r w:rsidRPr="00C64E54">
        <w:rPr>
          <w:lang w:val="ro-MD"/>
        </w:rPr>
        <w:t>Campaniile de informare pot aborda percepțiile negative și stereotipurile despre persoanele cu dizabilități. Percepțiile negative deținute de angajatori și de publicul mai larg reprezintă o barieră de atitudine în calea accesului și continuării persoanelor cu dizabilități pe piața muncii. Practicile care încearcă să abordeze percepțiile negative mută accentul pe competențele persoanelor cu dizabilități de la bariere. Acestea pot include încercări de a schimba percepția asupra dizabilității prin evenimente de informare, campanii, instrumente de angajare și responsabilitate socială corporativă. Campaniile folosesc adesea o abordare multimedia pentru un impact maxim. Din ce în ce mai mult, rețelele sociale sunt folosite pentru a ajunge la un public țintă și larg.</w:t>
      </w:r>
      <w:r w:rsidRPr="00C64E54">
        <w:rPr>
          <w:rStyle w:val="FootnoteReference"/>
          <w:lang w:val="ro-MD"/>
        </w:rPr>
        <w:footnoteReference w:id="29"/>
      </w:r>
    </w:p>
    <w:p w14:paraId="1974ABA1" w14:textId="77598798" w:rsidR="000E22F8" w:rsidRPr="00C64E54" w:rsidRDefault="000E22F8" w:rsidP="000E22F8">
      <w:pPr>
        <w:pStyle w:val="ABody"/>
        <w:ind w:right="15"/>
        <w:jc w:val="left"/>
        <w:rPr>
          <w:lang w:val="ro-MD"/>
        </w:rPr>
      </w:pPr>
      <w:r w:rsidRPr="00C64E54">
        <w:rPr>
          <w:lang w:val="ro-MD"/>
        </w:rPr>
        <w:t xml:space="preserve">ANOFM are pagina web </w:t>
      </w:r>
      <w:hyperlink r:id="rId20" w:history="1">
        <w:r w:rsidRPr="00C64E54">
          <w:rPr>
            <w:rStyle w:val="Hyperlink"/>
            <w:lang w:val="ro-MD"/>
          </w:rPr>
          <w:t>https://www.anofm.md/</w:t>
        </w:r>
      </w:hyperlink>
      <w:r w:rsidRPr="00C64E54">
        <w:rPr>
          <w:lang w:val="ro-MD"/>
        </w:rPr>
        <w:t xml:space="preserve">  și este activă pe Facebook </w:t>
      </w:r>
      <w:hyperlink r:id="rId21" w:history="1">
        <w:r w:rsidRPr="00C64E54">
          <w:rPr>
            <w:rStyle w:val="Hyperlink"/>
            <w:lang w:val="ro-MD"/>
          </w:rPr>
          <w:t>https://www.facebook.com/anofm.md</w:t>
        </w:r>
      </w:hyperlink>
      <w:r w:rsidRPr="00C64E54">
        <w:rPr>
          <w:lang w:val="ro-MD"/>
        </w:rPr>
        <w:t xml:space="preserve"> . De asemenea, STOFM Chișinău și Criuleni au pagini pe Facebook unde publică periodic informații despre activitățile lor. </w:t>
      </w:r>
    </w:p>
    <w:p w14:paraId="62030194" w14:textId="2E2D50B5" w:rsidR="00980859" w:rsidRPr="00C64E54" w:rsidRDefault="00C82998" w:rsidP="00980859">
      <w:pPr>
        <w:spacing w:line="240" w:lineRule="auto"/>
        <w:jc w:val="both"/>
        <w:rPr>
          <w:lang w:val="ro-MD"/>
        </w:rPr>
      </w:pPr>
      <w:hyperlink r:id="rId22" w:history="1">
        <w:r w:rsidR="00980859" w:rsidRPr="00C64E54">
          <w:rPr>
            <w:rStyle w:val="Hyperlink"/>
            <w:lang w:val="ro-MD"/>
          </w:rPr>
          <w:t>https://www.facebook.com/DgofmChisinau</w:t>
        </w:r>
      </w:hyperlink>
      <w:r w:rsidR="00980859" w:rsidRPr="00C64E54">
        <w:rPr>
          <w:lang w:val="ro-MD"/>
        </w:rPr>
        <w:t xml:space="preserve"> </w:t>
      </w:r>
    </w:p>
    <w:p w14:paraId="196FCCE6" w14:textId="627EA906" w:rsidR="00980859" w:rsidRPr="00C64E54" w:rsidRDefault="00C82998" w:rsidP="00980859">
      <w:pPr>
        <w:spacing w:line="240" w:lineRule="auto"/>
        <w:jc w:val="both"/>
        <w:rPr>
          <w:lang w:val="ro-MD"/>
        </w:rPr>
      </w:pPr>
      <w:hyperlink r:id="rId23" w:history="1">
        <w:r w:rsidR="00980859" w:rsidRPr="00C64E54">
          <w:rPr>
            <w:rStyle w:val="Hyperlink"/>
            <w:lang w:val="ro-MD"/>
          </w:rPr>
          <w:t>https://www.facebook.com/OcupareCriuleni</w:t>
        </w:r>
      </w:hyperlink>
    </w:p>
    <w:p w14:paraId="71145C62" w14:textId="1C6AE1D9" w:rsidR="00980859" w:rsidRPr="00C64E54" w:rsidRDefault="001A2F1B" w:rsidP="001A2F1B">
      <w:pPr>
        <w:pStyle w:val="ABody"/>
        <w:rPr>
          <w:lang w:val="ro-MD"/>
        </w:rPr>
      </w:pPr>
      <w:r w:rsidRPr="00C64E54">
        <w:rPr>
          <w:lang w:val="ro-MD"/>
        </w:rPr>
        <w:t xml:space="preserve">Printre alte metode de informare sunt elaborare și publicarea de materiale informative de către ANOFM care sunt ulterior distribuite în teritoriu. De asemenea, direcțiile/secțiile teritoriale de ocupare a forței de </w:t>
      </w:r>
      <w:r w:rsidRPr="00C64E54">
        <w:rPr>
          <w:lang w:val="ro-MD"/>
        </w:rPr>
        <w:lastRenderedPageBreak/>
        <w:t xml:space="preserve">muncă organizează periodic întâlniri cu angajatorii și vizite la </w:t>
      </w:r>
      <w:r w:rsidR="00980859" w:rsidRPr="00C64E54">
        <w:rPr>
          <w:lang w:val="ro-MD"/>
        </w:rPr>
        <w:t>primării</w:t>
      </w:r>
      <w:r w:rsidRPr="00C64E54">
        <w:rPr>
          <w:lang w:val="ro-MD"/>
        </w:rPr>
        <w:t xml:space="preserve">le din </w:t>
      </w:r>
      <w:r w:rsidR="004F7CF5" w:rsidRPr="00C64E54">
        <w:rPr>
          <w:lang w:val="ro-MD"/>
        </w:rPr>
        <w:t xml:space="preserve">regiune, cu distribuirea de </w:t>
      </w:r>
      <w:r w:rsidR="00980859" w:rsidRPr="00C64E54">
        <w:rPr>
          <w:lang w:val="ro-MD"/>
        </w:rPr>
        <w:t>materiale informative</w:t>
      </w:r>
      <w:r w:rsidR="004F7CF5" w:rsidRPr="00C64E54">
        <w:rPr>
          <w:lang w:val="ro-MD"/>
        </w:rPr>
        <w:t>.</w:t>
      </w:r>
    </w:p>
    <w:p w14:paraId="028D1D13" w14:textId="77777777" w:rsidR="00980859" w:rsidRPr="00C64E54" w:rsidRDefault="00980859" w:rsidP="001A2F1B">
      <w:pPr>
        <w:pStyle w:val="ABody"/>
        <w:rPr>
          <w:lang w:val="ro-MD"/>
        </w:rPr>
      </w:pPr>
    </w:p>
    <w:p w14:paraId="7AA1086A" w14:textId="20982EB3" w:rsidR="00980859" w:rsidRPr="00C64E54" w:rsidRDefault="008A4F05" w:rsidP="001A2F1B">
      <w:pPr>
        <w:pStyle w:val="ABody"/>
        <w:rPr>
          <w:lang w:val="ro-MD"/>
        </w:rPr>
      </w:pPr>
      <w:r w:rsidRPr="00C64E54">
        <w:rPr>
          <w:noProof/>
          <w:lang w:val="ro-MD"/>
        </w:rPr>
        <w:drawing>
          <wp:inline distT="0" distB="0" distL="0" distR="0" wp14:anchorId="17B3C089" wp14:editId="0C7B56A1">
            <wp:extent cx="3895604" cy="5851691"/>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01962" cy="5861241"/>
                    </a:xfrm>
                    <a:prstGeom prst="rect">
                      <a:avLst/>
                    </a:prstGeom>
                    <a:noFill/>
                    <a:ln>
                      <a:noFill/>
                    </a:ln>
                  </pic:spPr>
                </pic:pic>
              </a:graphicData>
            </a:graphic>
          </wp:inline>
        </w:drawing>
      </w:r>
    </w:p>
    <w:p w14:paraId="600C1FD7" w14:textId="7D404749" w:rsidR="00D73254" w:rsidRPr="00C64E54" w:rsidRDefault="005E259D" w:rsidP="008A4F05">
      <w:pPr>
        <w:pStyle w:val="ABody"/>
        <w:rPr>
          <w:lang w:val="ro-MD"/>
        </w:rPr>
      </w:pPr>
      <w:r w:rsidRPr="00C64E54">
        <w:rPr>
          <w:lang w:val="ro-MD"/>
        </w:rPr>
        <w:t>Multe p</w:t>
      </w:r>
      <w:r w:rsidR="008A4F05" w:rsidRPr="00C64E54">
        <w:rPr>
          <w:lang w:val="ro-MD"/>
        </w:rPr>
        <w:t>ersoane cu dizabilități nu sunt la curent cu</w:t>
      </w:r>
      <w:r w:rsidR="004F012D" w:rsidRPr="00C64E54">
        <w:rPr>
          <w:lang w:val="ro-MD"/>
        </w:rPr>
        <w:t xml:space="preserve"> ce </w:t>
      </w:r>
      <w:r w:rsidR="008A4F05" w:rsidRPr="00C64E54">
        <w:rPr>
          <w:lang w:val="ro-MD"/>
        </w:rPr>
        <w:t xml:space="preserve"> servicii</w:t>
      </w:r>
      <w:r w:rsidR="004F012D" w:rsidRPr="00C64E54">
        <w:rPr>
          <w:lang w:val="ro-MD"/>
        </w:rPr>
        <w:t xml:space="preserve"> oferă</w:t>
      </w:r>
      <w:r w:rsidR="008A4F05" w:rsidRPr="00C64E54">
        <w:rPr>
          <w:lang w:val="ro-MD"/>
        </w:rPr>
        <w:t xml:space="preserve"> ANOFM.</w:t>
      </w:r>
      <w:r w:rsidR="00D73254" w:rsidRPr="00C64E54">
        <w:rPr>
          <w:lang w:val="ro-MD"/>
        </w:rPr>
        <w:t xml:space="preserve"> Atunci când caută de lucru, nu se gândesc să se adreseze la ANOFM, dar caută pe internet  (job.md. civic.md, Facebook) Ofertele lor nu sunt interesante, sunt mai mult sunt pentru cei cu meserii, unde sunt necesare abilități fizice. Locurile de muncă propuse de ANOFM nu sunt prea potrivite pentru persoanele cu dizabilități. </w:t>
      </w:r>
      <w:r w:rsidR="008A4F05" w:rsidRPr="00C64E54">
        <w:rPr>
          <w:rStyle w:val="FootnoteReference"/>
          <w:lang w:val="ro-MD"/>
        </w:rPr>
        <w:footnoteReference w:id="30"/>
      </w:r>
      <w:r w:rsidR="008A4F05" w:rsidRPr="00C64E54">
        <w:rPr>
          <w:lang w:val="ro-MD"/>
        </w:rPr>
        <w:t xml:space="preserve"> </w:t>
      </w:r>
    </w:p>
    <w:p w14:paraId="02AE6CF7" w14:textId="60E5842A" w:rsidR="008A4F05" w:rsidRPr="00C64E54" w:rsidRDefault="008A4F05" w:rsidP="008A4F05">
      <w:pPr>
        <w:pStyle w:val="ABody"/>
        <w:rPr>
          <w:lang w:val="ro-MD"/>
        </w:rPr>
      </w:pPr>
      <w:r w:rsidRPr="00C64E54">
        <w:rPr>
          <w:lang w:val="ro-MD"/>
        </w:rPr>
        <w:t xml:space="preserve">Consideră că structurile de ocupare a forței de muncă ajută puțin în angajarea persoanelor, </w:t>
      </w:r>
      <w:r w:rsidR="00EE7730" w:rsidRPr="00C64E54">
        <w:rPr>
          <w:lang w:val="ro-MD"/>
        </w:rPr>
        <w:t xml:space="preserve">nu doar </w:t>
      </w:r>
      <w:r w:rsidRPr="00C64E54">
        <w:rPr>
          <w:lang w:val="ro-MD"/>
        </w:rPr>
        <w:t xml:space="preserve">a persoanelor cu dizabilități. Serviciile ANOFM constau în principal din informarea despre locurile vacante </w:t>
      </w:r>
      <w:r w:rsidRPr="00C64E54">
        <w:rPr>
          <w:lang w:val="ro-MD"/>
        </w:rPr>
        <w:lastRenderedPageBreak/>
        <w:t xml:space="preserve">existente și nu se oferă suport în </w:t>
      </w:r>
      <w:r w:rsidR="00D73254" w:rsidRPr="00C64E54">
        <w:rPr>
          <w:lang w:val="ro-MD"/>
        </w:rPr>
        <w:t>angajare</w:t>
      </w:r>
      <w:r w:rsidRPr="00C64E54">
        <w:rPr>
          <w:lang w:val="ro-MD"/>
        </w:rPr>
        <w:t xml:space="preserve"> care să ia calcul abilitățile, calificările, interesele. Ar putea face puțin mai mult asistență, consiliere, suport.</w:t>
      </w:r>
      <w:r w:rsidRPr="00C64E54">
        <w:rPr>
          <w:rStyle w:val="FootnoteReference"/>
          <w:lang w:val="ro-MD"/>
        </w:rPr>
        <w:t xml:space="preserve"> </w:t>
      </w:r>
      <w:r w:rsidRPr="00C64E54">
        <w:rPr>
          <w:rStyle w:val="FootnoteReference"/>
          <w:lang w:val="ro-MD"/>
        </w:rPr>
        <w:footnoteReference w:id="31"/>
      </w:r>
    </w:p>
    <w:p w14:paraId="3DE6EB97" w14:textId="53101A7B" w:rsidR="004F012D" w:rsidRPr="00C64E54" w:rsidRDefault="004F012D" w:rsidP="004F012D">
      <w:pPr>
        <w:pStyle w:val="ABody"/>
        <w:rPr>
          <w:lang w:val="ro-MD"/>
        </w:rPr>
      </w:pPr>
      <w:r w:rsidRPr="00C64E54">
        <w:rPr>
          <w:lang w:val="ro-MD"/>
        </w:rPr>
        <w:t>De asemenea, circulă zvonuri că dacă se adresează la STOFM, vor pierde pensia. Persoanele cu dizabilități se tem inclusiv că vor fi trimiși să facă reexpertizare la gradul de dizabilitate.</w:t>
      </w:r>
      <w:r w:rsidR="00342A92" w:rsidRPr="00C64E54">
        <w:rPr>
          <w:rStyle w:val="FootnoteReference"/>
          <w:lang w:val="ro-MD"/>
        </w:rPr>
        <w:footnoteReference w:id="32"/>
      </w:r>
    </w:p>
    <w:p w14:paraId="18D6F109" w14:textId="4F9159F6" w:rsidR="008A4F05" w:rsidRPr="00C64E54" w:rsidRDefault="00171670" w:rsidP="008A4F05">
      <w:pPr>
        <w:pStyle w:val="ABody"/>
        <w:rPr>
          <w:lang w:val="ro-MD"/>
        </w:rPr>
      </w:pPr>
      <w:r w:rsidRPr="00C64E54">
        <w:rPr>
          <w:lang w:val="ro-MD"/>
        </w:rPr>
        <w:t>Organizațiile persoanelor cu dizabilități care au beneficiat de subvențiile pe art. 36 și 38, sunt bine informate despre activitate ANOFM și mulțumite de asistența acordată.</w:t>
      </w:r>
      <w:r w:rsidRPr="00C64E54">
        <w:rPr>
          <w:rStyle w:val="FootnoteReference"/>
          <w:lang w:val="ro-MD"/>
        </w:rPr>
        <w:footnoteReference w:id="33"/>
      </w:r>
      <w:r w:rsidRPr="00C64E54">
        <w:rPr>
          <w:lang w:val="ro-MD"/>
        </w:rPr>
        <w:t xml:space="preserve"> </w:t>
      </w:r>
    </w:p>
    <w:p w14:paraId="4C91A9D9" w14:textId="0477FBB0" w:rsidR="00EE7730" w:rsidRPr="00C64E54" w:rsidRDefault="00EE7730" w:rsidP="00EE7730">
      <w:pPr>
        <w:spacing w:line="240" w:lineRule="auto"/>
        <w:jc w:val="both"/>
        <w:rPr>
          <w:lang w:val="ro-MD"/>
        </w:rPr>
      </w:pPr>
    </w:p>
    <w:p w14:paraId="621B29B1" w14:textId="33A9DA8B" w:rsidR="00980859" w:rsidRPr="00C64E54" w:rsidRDefault="00980859" w:rsidP="00FC7E83">
      <w:pPr>
        <w:pStyle w:val="ABody"/>
        <w:rPr>
          <w:rStyle w:val="Strong"/>
          <w:lang w:val="ro-MD"/>
        </w:rPr>
      </w:pPr>
      <w:r w:rsidRPr="00C64E54">
        <w:rPr>
          <w:rStyle w:val="Strong"/>
          <w:lang w:val="ro-MD"/>
        </w:rPr>
        <w:t>Oferirea serviciilor la structurile teritoriale de ocupare a forței de muncă</w:t>
      </w:r>
    </w:p>
    <w:p w14:paraId="7F32057A" w14:textId="26DA4649" w:rsidR="00980859" w:rsidRPr="00C64E54" w:rsidRDefault="001701F2" w:rsidP="001701F2">
      <w:pPr>
        <w:pStyle w:val="ABody"/>
        <w:rPr>
          <w:lang w:val="ro-MD"/>
        </w:rPr>
      </w:pPr>
      <w:r w:rsidRPr="00C64E54">
        <w:rPr>
          <w:lang w:val="ro-MD"/>
        </w:rPr>
        <w:t>Consilierii de specialitate pot sprijini persoanele cu dizabilități să găsească și să mențină un loc de muncă. Acești consilieri pot ajuta în mai multe moduri, inclusiv oferte de profilare profesională pentru a permite unei persoane cu dizabilități să identifice obiectivele de carieră și să dezvolte un Plan de învățare individualizat. Rolul consilierilor de specialitate ar trebui să includă realizarea de profiluri și evaluări ale dizabilităților și angajării. Pe lângă profilurile obișnuite, acestea ar trebui, de asemenea, să stabilească natura barierelor unei persoane în calea participării și să-l ajute în identificarea tipului de angajare cel mai potrivit pentru abilitățile și aspirațiile sale.</w:t>
      </w:r>
      <w:r w:rsidRPr="00C64E54">
        <w:rPr>
          <w:rStyle w:val="FootnoteReference"/>
          <w:lang w:val="ro-MD"/>
        </w:rPr>
        <w:footnoteReference w:id="34"/>
      </w:r>
    </w:p>
    <w:p w14:paraId="56DBF1F8" w14:textId="3D2B1D5A" w:rsidR="000A5B17" w:rsidRPr="00C64E54" w:rsidRDefault="000A5B17" w:rsidP="000A5B17">
      <w:pPr>
        <w:pStyle w:val="ABody"/>
        <w:rPr>
          <w:vanish/>
          <w:lang w:val="ro-MD"/>
        </w:rPr>
      </w:pPr>
      <w:r w:rsidRPr="00C64E54">
        <w:rPr>
          <w:vanish/>
          <w:lang w:val="ro-MD"/>
        </w:rPr>
        <w:t>În cadrul STOFM nu există o funcția dedicată pentru persoane cu dizabilități, dar există un specialist principal, la care este inclus în fișa postului că lucrează cu persoana cu dizabilități, migrați.</w:t>
      </w:r>
      <w:r w:rsidRPr="00C64E54">
        <w:rPr>
          <w:rStyle w:val="FootnoteReference"/>
          <w:vanish/>
          <w:lang w:val="ro-MD"/>
        </w:rPr>
        <w:footnoteReference w:id="35"/>
      </w:r>
      <w:r w:rsidRPr="00C64E54">
        <w:rPr>
          <w:vanish/>
          <w:lang w:val="ro-MD"/>
        </w:rPr>
        <w:t xml:space="preserve"> De fapt servicii pentru persoane cu dizabilități oferă orice specialist.</w:t>
      </w:r>
    </w:p>
    <w:p w14:paraId="423F4B97" w14:textId="3D98D4FB" w:rsidR="000A5B17" w:rsidRPr="00C64E54" w:rsidRDefault="00762BEE" w:rsidP="008A4F05">
      <w:pPr>
        <w:pStyle w:val="ABody"/>
        <w:rPr>
          <w:vanish/>
          <w:lang w:val="ro-MD"/>
        </w:rPr>
      </w:pPr>
      <w:r w:rsidRPr="00C64E54">
        <w:rPr>
          <w:rFonts w:ascii="Arial Black" w:hAnsi="Arial Black"/>
          <w:noProof/>
          <w:lang w:val="ro-MD"/>
        </w:rPr>
        <mc:AlternateContent>
          <mc:Choice Requires="wps">
            <w:drawing>
              <wp:anchor distT="182880" distB="182880" distL="182880" distR="182880" simplePos="0" relativeHeight="251824128" behindDoc="0" locked="0" layoutInCell="1" allowOverlap="1" wp14:anchorId="5E6965D8" wp14:editId="061A83A7">
                <wp:simplePos x="0" y="0"/>
                <wp:positionH relativeFrom="margin">
                  <wp:posOffset>150495</wp:posOffset>
                </wp:positionH>
                <wp:positionV relativeFrom="margin">
                  <wp:posOffset>4915535</wp:posOffset>
                </wp:positionV>
                <wp:extent cx="6357620" cy="1405890"/>
                <wp:effectExtent l="0" t="0" r="5080" b="3810"/>
                <wp:wrapSquare wrapText="bothSides"/>
                <wp:docPr id="14" name="Text Box 14" descr="Shaded sidebar with color bar accent"/>
                <wp:cNvGraphicFramePr/>
                <a:graphic xmlns:a="http://schemas.openxmlformats.org/drawingml/2006/main">
                  <a:graphicData uri="http://schemas.microsoft.com/office/word/2010/wordprocessingShape">
                    <wps:wsp>
                      <wps:cNvSpPr txBox="1"/>
                      <wps:spPr>
                        <a:xfrm>
                          <a:off x="0" y="0"/>
                          <a:ext cx="6357620" cy="1405890"/>
                        </a:xfrm>
                        <a:prstGeom prst="rect">
                          <a:avLst/>
                        </a:prstGeom>
                        <a:solidFill>
                          <a:schemeClr val="bg2"/>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4075B4" w14:textId="20B6E2A7" w:rsidR="00762BEE" w:rsidRDefault="00762BEE" w:rsidP="00762BEE">
                            <w:pPr>
                              <w:pBdr>
                                <w:left w:val="single" w:sz="72" w:space="6" w:color="418AB3" w:themeColor="accent1"/>
                              </w:pBdr>
                              <w:spacing w:before="160" w:after="40" w:line="240" w:lineRule="auto"/>
                              <w:ind w:right="144"/>
                              <w:rPr>
                                <w:b/>
                                <w:bCs/>
                                <w:i/>
                                <w:iCs/>
                                <w:color w:val="404040" w:themeColor="text1" w:themeTint="BF"/>
                                <w:lang w:val="ro-RO"/>
                              </w:rPr>
                            </w:pPr>
                            <w:r w:rsidRPr="009F613D">
                              <w:rPr>
                                <w:b/>
                                <w:bCs/>
                                <w:i/>
                                <w:iCs/>
                                <w:color w:val="404040" w:themeColor="text1" w:themeTint="BF"/>
                                <w:lang w:val="ro-RO"/>
                              </w:rPr>
                              <w:t>EXEMPLU DE BUNE PRACTICI</w:t>
                            </w:r>
                          </w:p>
                          <w:p w14:paraId="2321D5A5" w14:textId="77777777" w:rsidR="00762BEE" w:rsidRDefault="00762BEE" w:rsidP="00762BEE">
                            <w:pPr>
                              <w:pBdr>
                                <w:left w:val="single" w:sz="72" w:space="6" w:color="418AB3" w:themeColor="accent1"/>
                              </w:pBdr>
                              <w:spacing w:before="160" w:after="40" w:line="240" w:lineRule="auto"/>
                              <w:ind w:right="144"/>
                              <w:rPr>
                                <w:b/>
                                <w:bCs/>
                                <w:i/>
                                <w:iCs/>
                                <w:color w:val="404040" w:themeColor="text1" w:themeTint="BF"/>
                                <w:lang w:val="ro-RO"/>
                              </w:rPr>
                            </w:pPr>
                          </w:p>
                          <w:p w14:paraId="57FB365A" w14:textId="6A2B9D54" w:rsidR="00762BEE" w:rsidRPr="009F613D" w:rsidRDefault="00762BEE" w:rsidP="00762BEE">
                            <w:pPr>
                              <w:rPr>
                                <w:lang w:val="ro-RO"/>
                              </w:rPr>
                            </w:pPr>
                            <w:r w:rsidRPr="00762BEE">
                              <w:rPr>
                                <w:lang w:val="ro-RO"/>
                              </w:rPr>
                              <w:t xml:space="preserve">MALTA </w:t>
                            </w:r>
                            <w:r>
                              <w:rPr>
                                <w:lang w:val="ro-RO"/>
                              </w:rPr>
                              <w:t>(</w:t>
                            </w:r>
                            <w:r w:rsidRPr="00762BEE">
                              <w:rPr>
                                <w:lang w:val="ro-RO"/>
                              </w:rPr>
                              <w:t>2018</w:t>
                            </w:r>
                            <w:r>
                              <w:rPr>
                                <w:lang w:val="ro-RO"/>
                              </w:rPr>
                              <w:t xml:space="preserve">) </w:t>
                            </w:r>
                            <w:r w:rsidRPr="00762BEE">
                              <w:rPr>
                                <w:lang w:val="ro-RO"/>
                              </w:rPr>
                              <w:t>Angajații și angajatorii primesc coaching sau servicii de mentorat când sunt ocupate pos</w:t>
                            </w:r>
                            <w:r w:rsidR="00414805">
                              <w:rPr>
                                <w:lang w:val="ro-RO"/>
                              </w:rPr>
                              <w:t>turile</w:t>
                            </w:r>
                            <w:r w:rsidRPr="00762BEE">
                              <w:rPr>
                                <w:lang w:val="ro-RO"/>
                              </w:rPr>
                              <w:t xml:space="preserve"> vacante cu persoane cu dizabilități sau persoane din alte grupuri vulnerabile pentru a păstra acești lucrători la locurile lor de muncă</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E6965D8" id="Text Box 14" o:spid="_x0000_s1061" type="#_x0000_t202" alt="Shaded sidebar with color bar accent" style="position:absolute;left:0;text-align:left;margin-left:11.85pt;margin-top:387.05pt;width:500.6pt;height:110.7pt;z-index:251824128;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d3+eAIAAGYFAAAOAAAAZHJzL2Uyb0RvYy54bWysVN9P2zAQfp+0/8Hy+0jbAYOKFHUgpkkI&#10;0GDi2XXs1prj8+xrk+6v39lJ2o7xwrSX5Oz77tfnu7u4bGvLNipEA67k46MRZ8pJqIxblvz7082H&#10;M84iClcJC06VfKsiv5y9f3fR+KmawApspQIjJy5OG1/yFaKfFkWUK1WLeAReOVJqCLVAOoZlUQXR&#10;kPfaFpPR6LRoIFQ+gFQx0u11p+Sz7F9rJfFe66iQ2ZJTbpi/IX8X6VvMLsR0GYRfGdmnIf4hi1oY&#10;R0F3rq4FCrYO5i9XtZEBImg8klAXoLWRKtdA1YxHL6p5XAmvci1ETvQ7muL/cyvvNo/+ITBsP0NL&#10;D5gIaXycRrpM9bQ61OlPmTLSE4XbHW2qRSbp8vTjyafTCakk6cbHo5Oz80xssTf3IeIXBTVLQskD&#10;vUumS2xuI1JIgg6QFC2CNdWNsTYfUi+oKxvYRtArLpaTlCRZ/IGyjjU5lVF27CCZdzjrkhuVu6EP&#10;ty8xS7i1KmGs+6Y0M1Wu9JXYQkrlMJNE8TM6oTSFeothj99n9Rbjrg6yyJHB4c64Ng5Crj6Pz56y&#10;6seQsu7wRN9B3UnEdtFS4fR+50MLLKDaUmcE6IYmenlj6PVuRcQHEWhK6MVp8vGePtoCsQ+9xNkK&#10;wq/X7hOempe0nDU0dSWPP9ciKM7sV0dtfT4+Pk5jmg8khMPbxXDr1vUVUCuMabd4mcWERTuIOkD9&#10;TIthnqKRSjhJMUuOg3iF3Q6gxSLVfJ5BNJBe4K179DK5TvSmnnxqn0XwfeMi9fwdDHMppi/6t8Mm&#10;SwfzNYI2ubkTwR2bPfE0zLmD+8WTtsXhOaP263H2GwAA//8DAFBLAwQUAAYACAAAACEAc9+gtOAA&#10;AAALAQAADwAAAGRycy9kb3ducmV2LnhtbEyPy07DMBBF90j8gzVIbCrq1LSEhDgVQmLDAkF4rKfx&#10;kETE4xC7aeDrcVewHN2je88U29n2YqLRd441rJYJCOLamY4bDa8v9xfXIHxANtg7Jg3f5GFbnp4U&#10;mBt34GeaqtCIWMI+Rw1tCEMupa9bsuiXbiCO2YcbLYZ4jo00Ix5iue2lSpIrabHjuNDiQHct1Z/V&#10;3mp4nMaHKatYPUX87WexUF/vqLQ+P5tvb0AEmsMfDEf9qA5ldNq5PRsveg3qMo2khjRdr0AcgUSt&#10;MxA7DVm22YAsC/n/h/IXAAD//wMAUEsBAi0AFAAGAAgAAAAhALaDOJL+AAAA4QEAABMAAAAAAAAA&#10;AAAAAAAAAAAAAFtDb250ZW50X1R5cGVzXS54bWxQSwECLQAUAAYACAAAACEAOP0h/9YAAACUAQAA&#10;CwAAAAAAAAAAAAAAAAAvAQAAX3JlbHMvLnJlbHNQSwECLQAUAAYACAAAACEAwlHd/ngCAABmBQAA&#10;DgAAAAAAAAAAAAAAAAAuAgAAZHJzL2Uyb0RvYy54bWxQSwECLQAUAAYACAAAACEAc9+gtOAAAAAL&#10;AQAADwAAAAAAAAAAAAAAAADSBAAAZHJzL2Rvd25yZXYueG1sUEsFBgAAAAAEAAQA8wAAAN8FAAAA&#10;AA==&#10;" fillcolor="#ddd [3214]" stroked="f" strokeweight=".5pt">
                <v:textbox inset=",0,,0">
                  <w:txbxContent>
                    <w:p w14:paraId="1F4075B4" w14:textId="20B6E2A7" w:rsidR="00762BEE" w:rsidRDefault="00762BEE" w:rsidP="00762BEE">
                      <w:pPr>
                        <w:pBdr>
                          <w:left w:val="single" w:sz="72" w:space="6" w:color="418AB3" w:themeColor="accent1"/>
                        </w:pBdr>
                        <w:spacing w:before="160" w:after="40" w:line="240" w:lineRule="auto"/>
                        <w:ind w:right="144"/>
                        <w:rPr>
                          <w:b/>
                          <w:bCs/>
                          <w:i/>
                          <w:iCs/>
                          <w:color w:val="404040" w:themeColor="text1" w:themeTint="BF"/>
                          <w:lang w:val="ro-RO"/>
                        </w:rPr>
                      </w:pPr>
                      <w:r w:rsidRPr="009F613D">
                        <w:rPr>
                          <w:b/>
                          <w:bCs/>
                          <w:i/>
                          <w:iCs/>
                          <w:color w:val="404040" w:themeColor="text1" w:themeTint="BF"/>
                          <w:lang w:val="ro-RO"/>
                        </w:rPr>
                        <w:t>EXEMPLU DE BUNE PRACTICI</w:t>
                      </w:r>
                    </w:p>
                    <w:p w14:paraId="2321D5A5" w14:textId="77777777" w:rsidR="00762BEE" w:rsidRDefault="00762BEE" w:rsidP="00762BEE">
                      <w:pPr>
                        <w:pBdr>
                          <w:left w:val="single" w:sz="72" w:space="6" w:color="418AB3" w:themeColor="accent1"/>
                        </w:pBdr>
                        <w:spacing w:before="160" w:after="40" w:line="240" w:lineRule="auto"/>
                        <w:ind w:right="144"/>
                        <w:rPr>
                          <w:b/>
                          <w:bCs/>
                          <w:i/>
                          <w:iCs/>
                          <w:color w:val="404040" w:themeColor="text1" w:themeTint="BF"/>
                          <w:lang w:val="ro-RO"/>
                        </w:rPr>
                      </w:pPr>
                    </w:p>
                    <w:p w14:paraId="57FB365A" w14:textId="6A2B9D54" w:rsidR="00762BEE" w:rsidRPr="009F613D" w:rsidRDefault="00762BEE" w:rsidP="00762BEE">
                      <w:pPr>
                        <w:rPr>
                          <w:lang w:val="ro-RO"/>
                        </w:rPr>
                      </w:pPr>
                      <w:r w:rsidRPr="00762BEE">
                        <w:rPr>
                          <w:lang w:val="ro-RO"/>
                        </w:rPr>
                        <w:t xml:space="preserve">MALTA </w:t>
                      </w:r>
                      <w:r>
                        <w:rPr>
                          <w:lang w:val="ro-RO"/>
                        </w:rPr>
                        <w:t>(</w:t>
                      </w:r>
                      <w:r w:rsidRPr="00762BEE">
                        <w:rPr>
                          <w:lang w:val="ro-RO"/>
                        </w:rPr>
                        <w:t>2018</w:t>
                      </w:r>
                      <w:r>
                        <w:rPr>
                          <w:lang w:val="ro-RO"/>
                        </w:rPr>
                        <w:t xml:space="preserve">) </w:t>
                      </w:r>
                      <w:r w:rsidRPr="00762BEE">
                        <w:rPr>
                          <w:lang w:val="ro-RO"/>
                        </w:rPr>
                        <w:t xml:space="preserve">Angajații și angajatorii primesc </w:t>
                      </w:r>
                      <w:proofErr w:type="spellStart"/>
                      <w:r w:rsidRPr="00762BEE">
                        <w:rPr>
                          <w:lang w:val="ro-RO"/>
                        </w:rPr>
                        <w:t>coaching</w:t>
                      </w:r>
                      <w:proofErr w:type="spellEnd"/>
                      <w:r w:rsidRPr="00762BEE">
                        <w:rPr>
                          <w:lang w:val="ro-RO"/>
                        </w:rPr>
                        <w:t xml:space="preserve"> sau servicii de mentorat când sunt ocupate pos</w:t>
                      </w:r>
                      <w:r w:rsidR="00414805">
                        <w:rPr>
                          <w:lang w:val="ro-RO"/>
                        </w:rPr>
                        <w:t>turile</w:t>
                      </w:r>
                      <w:r w:rsidRPr="00762BEE">
                        <w:rPr>
                          <w:lang w:val="ro-RO"/>
                        </w:rPr>
                        <w:t xml:space="preserve"> vacante cu persoane cu dizabilități sau persoane din alte grupuri vulnerabile pentru a păstra acești lucrători la locurile lor de muncă</w:t>
                      </w:r>
                    </w:p>
                  </w:txbxContent>
                </v:textbox>
                <w10:wrap type="square" anchorx="margin" anchory="margin"/>
              </v:shape>
            </w:pict>
          </mc:Fallback>
        </mc:AlternateContent>
      </w:r>
      <w:bookmarkStart w:id="7" w:name="_Hlk142414761"/>
      <w:r w:rsidR="000A5B17" w:rsidRPr="00C64E54">
        <w:rPr>
          <w:lang w:val="ro-MD"/>
        </w:rPr>
        <w:t xml:space="preserve">O provocare este comunicarea cu persoanele cu dizabilități de auz. Aceasta se face prin intermediul rudelor sau însoțitoriul persoanei care s-a adresat. Nu există practică de cooperare cu interpreții autorizați de la Asociația Surzilor din Republica Moldova. </w:t>
      </w:r>
      <w:r w:rsidR="000A5B17" w:rsidRPr="00C64E54">
        <w:rPr>
          <w:rStyle w:val="FootnoteReference"/>
          <w:lang w:val="ro-MD"/>
        </w:rPr>
        <w:footnoteReference w:id="36"/>
      </w:r>
      <w:r w:rsidR="000A5B17" w:rsidRPr="00C64E54">
        <w:rPr>
          <w:vanish/>
          <w:lang w:val="ro-MD"/>
        </w:rPr>
        <w:t>Interpret limbajul semnelor nu este în Criuleni</w:t>
      </w:r>
      <w:bookmarkEnd w:id="7"/>
      <w:r w:rsidR="000A5B17" w:rsidRPr="00C64E54">
        <w:rPr>
          <w:vanish/>
          <w:lang w:val="ro-MD"/>
        </w:rPr>
        <w:t>.</w:t>
      </w:r>
      <w:r w:rsidR="000A5B17" w:rsidRPr="00C64E54">
        <w:rPr>
          <w:rStyle w:val="FootnoteReference"/>
          <w:vanish/>
          <w:lang w:val="ro-MD"/>
        </w:rPr>
        <w:footnoteReference w:id="37"/>
      </w:r>
    </w:p>
    <w:p w14:paraId="341943EA" w14:textId="6F769F1F" w:rsidR="00762BEE" w:rsidRPr="00C64E54" w:rsidRDefault="00762BEE" w:rsidP="008A4F05">
      <w:pPr>
        <w:pStyle w:val="ABody"/>
        <w:rPr>
          <w:lang w:val="ro-MD"/>
        </w:rPr>
      </w:pPr>
    </w:p>
    <w:p w14:paraId="47AEFFFA" w14:textId="00AE855F" w:rsidR="008A4F05" w:rsidRPr="00C64E54" w:rsidRDefault="001701F2" w:rsidP="008A4F05">
      <w:pPr>
        <w:pStyle w:val="ABody"/>
        <w:rPr>
          <w:lang w:val="ro-MD"/>
        </w:rPr>
      </w:pPr>
      <w:r w:rsidRPr="00C64E54">
        <w:rPr>
          <w:noProof/>
          <w:lang w:val="ro-MD"/>
        </w:rPr>
        <w:lastRenderedPageBreak/>
        <mc:AlternateContent>
          <mc:Choice Requires="wps">
            <w:drawing>
              <wp:anchor distT="182880" distB="182880" distL="114300" distR="114300" simplePos="0" relativeHeight="251822080" behindDoc="0" locked="0" layoutInCell="1" allowOverlap="1" wp14:anchorId="26115DB8" wp14:editId="6C77EDE6">
                <wp:simplePos x="0" y="0"/>
                <wp:positionH relativeFrom="margin">
                  <wp:align>center</wp:align>
                </wp:positionH>
                <wp:positionV relativeFrom="paragraph">
                  <wp:posOffset>677454</wp:posOffset>
                </wp:positionV>
                <wp:extent cx="3832860" cy="2444750"/>
                <wp:effectExtent l="0" t="0" r="7620" b="12700"/>
                <wp:wrapTopAndBottom/>
                <wp:docPr id="46" name="Text Box 46" descr="Pull quote with accent bar"/>
                <wp:cNvGraphicFramePr/>
                <a:graphic xmlns:a="http://schemas.openxmlformats.org/drawingml/2006/main">
                  <a:graphicData uri="http://schemas.microsoft.com/office/word/2010/wordprocessingShape">
                    <wps:wsp>
                      <wps:cNvSpPr txBox="1"/>
                      <wps:spPr>
                        <a:xfrm>
                          <a:off x="0" y="0"/>
                          <a:ext cx="3832860" cy="2444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7D058C" w14:textId="39F31A00" w:rsidR="001701F2" w:rsidRPr="001701F2" w:rsidRDefault="001701F2">
                            <w:pPr>
                              <w:pBdr>
                                <w:left w:val="single" w:sz="4" w:space="6" w:color="418AB3" w:themeColor="accent1"/>
                              </w:pBdr>
                              <w:spacing w:after="0" w:line="312" w:lineRule="auto"/>
                              <w:rPr>
                                <w:i/>
                                <w:color w:val="000000" w:themeColor="text1"/>
                                <w:lang w:val="ro-MD"/>
                              </w:rPr>
                            </w:pPr>
                            <w:r w:rsidRPr="001701F2">
                              <w:rPr>
                                <w:i/>
                                <w:color w:val="000000" w:themeColor="text1"/>
                                <w:lang w:val="ro-MD"/>
                              </w:rPr>
                              <w:t>Sunt la evidență la ANOFM din 2021. Inițial mi-au propus postul de asistent social la Primărie, dar nu am fost acceptat de către comisie. Apoi mi-au propus postul la o întreprindere la 28 km de localitatea mea. Salariul 3700 lei responsabil de 4 raioane. Nu este transport direct. Pentru a ajunge acolo, trebuie să schimb 4 mijloace de transport. Mă costă circa 50 lei într-o direcție, deci 100 lei pe zi.  Trebuia să urc 12 scări la intrarea în oficiu. Am lucrat 4 zile și am renunțat.  STOFM a propus să achite indemnizația de mobilitate 9000 lei. Dar mie îmi ajunge doar pentru 4 luni să achit transportul din acești bani. Vreau de lucru în localitatea mea.</w:t>
                            </w:r>
                          </w:p>
                          <w:p w14:paraId="3E3946F8" w14:textId="1DE603A3" w:rsidR="001701F2" w:rsidRPr="001701F2" w:rsidRDefault="001701F2" w:rsidP="001701F2">
                            <w:pPr>
                              <w:pBdr>
                                <w:left w:val="single" w:sz="4" w:space="6" w:color="418AB3" w:themeColor="accent1"/>
                              </w:pBdr>
                              <w:spacing w:after="0" w:line="312" w:lineRule="auto"/>
                              <w:jc w:val="center"/>
                              <w:rPr>
                                <w:i/>
                                <w:color w:val="000000" w:themeColor="text1"/>
                                <w:lang w:val="ro-MD"/>
                              </w:rPr>
                            </w:pPr>
                            <w:r w:rsidRPr="001701F2">
                              <w:rPr>
                                <w:i/>
                                <w:color w:val="000000" w:themeColor="text1"/>
                                <w:lang w:val="ro-MD"/>
                              </w:rPr>
                              <w:t xml:space="preserve">R. persoană cu dizabilitate </w:t>
                            </w:r>
                            <w:r>
                              <w:rPr>
                                <w:i/>
                                <w:color w:val="000000" w:themeColor="text1"/>
                                <w:lang w:val="ro-MD"/>
                              </w:rPr>
                              <w:t xml:space="preserve">de </w:t>
                            </w:r>
                            <w:r w:rsidRPr="001701F2">
                              <w:rPr>
                                <w:i/>
                                <w:color w:val="000000" w:themeColor="text1"/>
                                <w:lang w:val="ro-MD"/>
                              </w:rPr>
                              <w:t>mo</w:t>
                            </w:r>
                            <w:r>
                              <w:rPr>
                                <w:i/>
                                <w:color w:val="000000" w:themeColor="text1"/>
                                <w:lang w:val="ro-MD"/>
                              </w:rPr>
                              <w:t>bilitate</w:t>
                            </w:r>
                          </w:p>
                          <w:p w14:paraId="0AD0E417" w14:textId="77777777" w:rsidR="0061563B" w:rsidRDefault="0061563B"/>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60000</wp14:pctWidth>
                </wp14:sizeRelH>
                <wp14:sizeRelV relativeFrom="margin">
                  <wp14:pctHeight>0</wp14:pctHeight>
                </wp14:sizeRelV>
              </wp:anchor>
            </w:drawing>
          </mc:Choice>
          <mc:Fallback xmlns:oel="http://schemas.microsoft.com/office/2019/extlst">
            <w:pict>
              <v:shape w14:anchorId="26115DB8" id="Text Box 46" o:spid="_x0000_s1062" type="#_x0000_t202" alt="Pull quote with accent bar" style="position:absolute;left:0;text-align:left;margin-left:0;margin-top:53.35pt;width:301.8pt;height:192.5pt;z-index:251822080;visibility:visible;mso-wrap-style:square;mso-width-percent:600;mso-height-percent:0;mso-wrap-distance-left:9pt;mso-wrap-distance-top:14.4pt;mso-wrap-distance-right:9pt;mso-wrap-distance-bottom:14.4pt;mso-position-horizontal:center;mso-position-horizontal-relative:margin;mso-position-vertical:absolute;mso-position-vertical-relative:text;mso-width-percent:6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xViYgIAADYFAAAOAAAAZHJzL2Uyb0RvYy54bWysVN9P2zAQfp+0/8Hy+0hpGUMVKepATJMQ&#10;IGDi2XXsNprj887XJt1fv7ObtIzthWkvzuV++e6+73x+0TVObAzGGnwpj49GUhivoar9spTfnq4/&#10;nEkRSflKOfCmlFsT5cXs/bvzNkzNGFbgKoOCk/g4bUMpV0RhWhRRr0yj4hEE49loARtF/IvLokLV&#10;cvbGFePR6LRoAauAoE2MrL3aGeUs57fWaLqzNhoSrpRcG+UT87lIZzE7V9MlqrCqdV+G+ocqGlV7&#10;vnSf6kqREmus/0jV1BohgqUjDU0B1tba5B64m+PRq24eVyqY3AsPJ4b9mOL/S6tvN4/hHgV1n6Fj&#10;ANNA2hCnkZWpn85ik75cqWA7j3C7H5vpSGhWTs4m47NTNmm2jU9OTj59zIMtDuEBI30x0IgklBIZ&#10;lzwutbmJxFey6+CSbvNwXTuXsXFetKU8nXDK3ywc4XzSmIxyn+ZQepZo60zycf7BWFFXuYOkyPwy&#10;lw7FRjEzlNbGU24+52Xv5GW5iLcE9v6Hqt4SvOtjuBk87YOb2gPm7l+VXX0fSrY7fx7ki76TSN2i&#10;48YZlwxJUi2g2jLiCLtliEFf14zKjYp0r5DZz0jyRtMdH9YBTx96SYoV4M+/6ZM/k5KtUrS8TaWM&#10;P9YKjRTuq2e6ptUbBByExSD4dXMJDMMxvxVBZ5EDkNwgWoTmmRd9nm5hk/Ka7yolDeIl7XaaHwpt&#10;5vPsxAsWFN34x6BT6oRK4thT96ww9EQk5vAtDHumpq/4uPPNhAnzNTErM1kPU+wHzsuZOdw/JGn7&#10;X/5nr8NzN/sFAAD//wMAUEsDBBQABgAIAAAAIQCXzpcR3AAAAAgBAAAPAAAAZHJzL2Rvd25yZXYu&#10;eG1sTI/BTsMwEETvSPyDtUjcqN2CkhLiVIDEhVtD1LMbb5MUex1itw1/z3KC4+ysZt6Um9k7ccYp&#10;DoE0LBcKBFIb7ECdhubj7W4NIiZD1rhAqOEbI2yq66vSFDZcaIvnOnWCQygWRkOf0lhIGdsevYmL&#10;MCKxdwiTN4nl1Ek7mQuHeydXSmXSm4G4oTcjvvbYftYnr2GdH4512zXb3e7l6PxqaOz7l9L69mZ+&#10;fgKRcE5/z/CLz+hQMdM+nMhG4TTwkMRXleUg2M7UfQZir+HhcZmDrEr5f0D1AwAA//8DAFBLAQIt&#10;ABQABgAIAAAAIQC2gziS/gAAAOEBAAATAAAAAAAAAAAAAAAAAAAAAABbQ29udGVudF9UeXBlc10u&#10;eG1sUEsBAi0AFAAGAAgAAAAhADj9If/WAAAAlAEAAAsAAAAAAAAAAAAAAAAALwEAAF9yZWxzLy5y&#10;ZWxzUEsBAi0AFAAGAAgAAAAhAEkPFWJiAgAANgUAAA4AAAAAAAAAAAAAAAAALgIAAGRycy9lMm9E&#10;b2MueG1sUEsBAi0AFAAGAAgAAAAhAJfOlxHcAAAACAEAAA8AAAAAAAAAAAAAAAAAvAQAAGRycy9k&#10;b3ducmV2LnhtbFBLBQYAAAAABAAEAPMAAADFBQAAAAA=&#10;" filled="f" stroked="f" strokeweight=".5pt">
                <v:textbox style="mso-fit-shape-to-text:t" inset="0,0,0,0">
                  <w:txbxContent>
                    <w:p w14:paraId="397D058C" w14:textId="39F31A00" w:rsidR="001701F2" w:rsidRPr="001701F2" w:rsidRDefault="001701F2">
                      <w:pPr>
                        <w:pBdr>
                          <w:left w:val="single" w:sz="4" w:space="6" w:color="418AB3" w:themeColor="accent1"/>
                        </w:pBdr>
                        <w:spacing w:after="0" w:line="312" w:lineRule="auto"/>
                        <w:rPr>
                          <w:i/>
                          <w:color w:val="000000" w:themeColor="text1"/>
                          <w:lang w:val="ro-MD"/>
                        </w:rPr>
                      </w:pPr>
                      <w:r w:rsidRPr="001701F2">
                        <w:rPr>
                          <w:i/>
                          <w:color w:val="000000" w:themeColor="text1"/>
                          <w:lang w:val="ro-MD"/>
                        </w:rPr>
                        <w:t>Sunt la evidență la ANOFM din 2021. Inițial mi-au propus postul de asistent social la Primărie, dar nu am fost acceptat de către comisie. Apoi mi-au propus postul la o întreprindere la 28 km de localitatea mea. Salariul 3700 lei responsabil de 4 raioane. Nu este transport direct. Pentru a ajunge acolo, trebuie să schimb 4 mijloace de transport. Mă costă circa 50 lei într-o direcție, deci 100 lei pe zi.  Trebuia să urc 12 scări la intrarea în oficiu. Am lucrat 4 zile și am renunțat.  STOFM a propus să achite indemnizația de mobilitate 9000 lei. Dar mie îmi ajunge doar pentru 4 luni să achit transportul din acești bani. Vreau de lucru în localitatea mea.</w:t>
                      </w:r>
                    </w:p>
                    <w:p w14:paraId="3E3946F8" w14:textId="1DE603A3" w:rsidR="001701F2" w:rsidRPr="001701F2" w:rsidRDefault="001701F2" w:rsidP="001701F2">
                      <w:pPr>
                        <w:pBdr>
                          <w:left w:val="single" w:sz="4" w:space="6" w:color="418AB3" w:themeColor="accent1"/>
                        </w:pBdr>
                        <w:spacing w:after="0" w:line="312" w:lineRule="auto"/>
                        <w:jc w:val="center"/>
                        <w:rPr>
                          <w:i/>
                          <w:color w:val="000000" w:themeColor="text1"/>
                          <w:lang w:val="ro-MD"/>
                        </w:rPr>
                      </w:pPr>
                      <w:r w:rsidRPr="001701F2">
                        <w:rPr>
                          <w:i/>
                          <w:color w:val="000000" w:themeColor="text1"/>
                          <w:lang w:val="ro-MD"/>
                        </w:rPr>
                        <w:t xml:space="preserve">R. persoană cu dizabilitate </w:t>
                      </w:r>
                      <w:r>
                        <w:rPr>
                          <w:i/>
                          <w:color w:val="000000" w:themeColor="text1"/>
                          <w:lang w:val="ro-MD"/>
                        </w:rPr>
                        <w:t xml:space="preserve">de </w:t>
                      </w:r>
                      <w:r w:rsidRPr="001701F2">
                        <w:rPr>
                          <w:i/>
                          <w:color w:val="000000" w:themeColor="text1"/>
                          <w:lang w:val="ro-MD"/>
                        </w:rPr>
                        <w:t>mo</w:t>
                      </w:r>
                      <w:r>
                        <w:rPr>
                          <w:i/>
                          <w:color w:val="000000" w:themeColor="text1"/>
                          <w:lang w:val="ro-MD"/>
                        </w:rPr>
                        <w:t>bilitate</w:t>
                      </w:r>
                    </w:p>
                    <w:p w14:paraId="0AD0E417" w14:textId="77777777" w:rsidR="0061563B" w:rsidRDefault="0061563B"/>
                  </w:txbxContent>
                </v:textbox>
                <w10:wrap type="topAndBottom" anchorx="margin"/>
              </v:shape>
            </w:pict>
          </mc:Fallback>
        </mc:AlternateContent>
      </w:r>
      <w:r w:rsidR="008A4F05" w:rsidRPr="00C64E54">
        <w:rPr>
          <w:lang w:val="ro-MD"/>
        </w:rPr>
        <w:t xml:space="preserve">Persoanele cu dizabilități </w:t>
      </w:r>
      <w:r w:rsidRPr="00C64E54">
        <w:rPr>
          <w:lang w:val="ro-MD"/>
        </w:rPr>
        <w:t xml:space="preserve">consideră că STOFM au angajați </w:t>
      </w:r>
      <w:r w:rsidR="008A4F05" w:rsidRPr="00C64E54">
        <w:rPr>
          <w:lang w:val="ro-MD"/>
        </w:rPr>
        <w:t xml:space="preserve">responsabili, </w:t>
      </w:r>
      <w:r w:rsidRPr="00C64E54">
        <w:rPr>
          <w:lang w:val="ro-MD"/>
        </w:rPr>
        <w:t xml:space="preserve">care-și </w:t>
      </w:r>
      <w:r w:rsidR="008A4F05" w:rsidRPr="00C64E54">
        <w:rPr>
          <w:lang w:val="ro-MD"/>
        </w:rPr>
        <w:t>fac meseria bine</w:t>
      </w:r>
      <w:r w:rsidRPr="00C64E54">
        <w:rPr>
          <w:lang w:val="ro-MD"/>
        </w:rPr>
        <w:t>. Dar locurile de muncă pe care le propune nu sunt motivante ”</w:t>
      </w:r>
      <w:r w:rsidR="008A4F05" w:rsidRPr="00C64E54">
        <w:rPr>
          <w:lang w:val="ro-MD"/>
        </w:rPr>
        <w:t>trimit la locuri de muncă unde nimeni nu vrea</w:t>
      </w:r>
      <w:r w:rsidRPr="00C64E54">
        <w:rPr>
          <w:lang w:val="ro-MD"/>
        </w:rPr>
        <w:t>”</w:t>
      </w:r>
      <w:r w:rsidR="008A4F05" w:rsidRPr="00C64E54">
        <w:rPr>
          <w:lang w:val="ro-MD"/>
        </w:rPr>
        <w:t xml:space="preserve">. </w:t>
      </w:r>
    </w:p>
    <w:p w14:paraId="43643052" w14:textId="676C7064" w:rsidR="004E176D" w:rsidRPr="00C64E54" w:rsidRDefault="00223606" w:rsidP="004E176D">
      <w:pPr>
        <w:pStyle w:val="ABody"/>
        <w:rPr>
          <w:lang w:val="ro-MD"/>
        </w:rPr>
      </w:pPr>
      <w:bookmarkStart w:id="8" w:name="_Hlk142413910"/>
      <w:r w:rsidRPr="00C64E54">
        <w:rPr>
          <w:rStyle w:val="Strong"/>
          <w:b w:val="0"/>
          <w:bCs w:val="0"/>
          <w:lang w:val="ro-MD"/>
        </w:rPr>
        <w:t xml:space="preserve">Persoanele cu dizabilități au nevoie de suport în </w:t>
      </w:r>
      <w:r w:rsidR="007725B2" w:rsidRPr="00C64E54">
        <w:rPr>
          <w:rStyle w:val="Strong"/>
          <w:b w:val="0"/>
          <w:bCs w:val="0"/>
          <w:lang w:val="ro-MD"/>
        </w:rPr>
        <w:t xml:space="preserve">identificare unui loc de muncă care ar fi potrivit cu abilitățile angajatului. Pentru moment, serviciile STOFM se concentrează în special la informarea despre locurile de muncă </w:t>
      </w:r>
      <w:r w:rsidR="004E176D" w:rsidRPr="00C64E54">
        <w:rPr>
          <w:rStyle w:val="Strong"/>
          <w:b w:val="0"/>
          <w:bCs w:val="0"/>
          <w:lang w:val="ro-MD"/>
        </w:rPr>
        <w:t xml:space="preserve">vacante. Persoanele cu dizabilități au nevoie de suport pentru a </w:t>
      </w:r>
      <w:r w:rsidR="004E176D" w:rsidRPr="00C64E54">
        <w:rPr>
          <w:lang w:val="ro-MD"/>
        </w:rPr>
        <w:t>face ”potrivirea” dintre post și calificările persoanei, contactarea angajatorului, realizarea vizitelor de documentare, testarea sarcinilor de muncă</w:t>
      </w:r>
      <w:bookmarkEnd w:id="8"/>
      <w:r w:rsidR="004E176D" w:rsidRPr="00C64E54">
        <w:rPr>
          <w:lang w:val="ro-MD"/>
        </w:rPr>
        <w:t>.</w:t>
      </w:r>
      <w:r w:rsidR="004E176D" w:rsidRPr="00C64E54">
        <w:rPr>
          <w:rStyle w:val="FootnoteReference"/>
          <w:lang w:val="ro-MD"/>
        </w:rPr>
        <w:footnoteReference w:id="38"/>
      </w:r>
    </w:p>
    <w:p w14:paraId="4581BD0B" w14:textId="384FAC68" w:rsidR="00890719" w:rsidRPr="00C64E54" w:rsidRDefault="00262686" w:rsidP="00890719">
      <w:pPr>
        <w:pStyle w:val="ABody"/>
        <w:rPr>
          <w:rStyle w:val="Strong"/>
          <w:b w:val="0"/>
          <w:bCs w:val="0"/>
          <w:lang w:val="ro-MD"/>
        </w:rPr>
      </w:pPr>
      <w:r w:rsidRPr="00C64E54">
        <w:rPr>
          <w:rStyle w:val="Strong"/>
          <w:b w:val="0"/>
          <w:bCs w:val="0"/>
          <w:lang w:val="ro-MD"/>
        </w:rPr>
        <w:t>STOFM oferă lista de posturi vacante, dar persoanele cu dizabilități vor să meargă  unde angajatorul este pregătit, să nu îi alunge. Ar fi bine ca angajații STOFM să se implice suplementar, să intermedieze discuția cu angajatorul.</w:t>
      </w:r>
      <w:r w:rsidR="00890719" w:rsidRPr="00C64E54">
        <w:rPr>
          <w:rStyle w:val="Strong"/>
          <w:b w:val="0"/>
          <w:bCs w:val="0"/>
          <w:lang w:val="ro-MD"/>
        </w:rPr>
        <w:t xml:space="preserve"> În unele cazuri posturile oferite nu sunt potrivite pentru persoanele cu dizabilități.</w:t>
      </w:r>
      <w:r w:rsidR="00890719" w:rsidRPr="00C64E54">
        <w:rPr>
          <w:rStyle w:val="FootnoteReference"/>
          <w:lang w:val="ro-MD"/>
        </w:rPr>
        <w:t xml:space="preserve"> </w:t>
      </w:r>
      <w:r w:rsidR="00890719" w:rsidRPr="00C64E54">
        <w:rPr>
          <w:rStyle w:val="FootnoteReference"/>
          <w:lang w:val="ro-MD"/>
        </w:rPr>
        <w:footnoteReference w:id="39"/>
      </w:r>
    </w:p>
    <w:p w14:paraId="0DD74EEB" w14:textId="669AF429" w:rsidR="00890719" w:rsidRPr="00C64E54" w:rsidRDefault="00890719" w:rsidP="00890719">
      <w:pPr>
        <w:pStyle w:val="ABody"/>
        <w:rPr>
          <w:rStyle w:val="Strong"/>
          <w:b w:val="0"/>
          <w:bCs w:val="0"/>
          <w:lang w:val="ro-MD"/>
        </w:rPr>
      </w:pPr>
      <w:r w:rsidRPr="00C64E54">
        <w:rPr>
          <w:rStyle w:val="Strong"/>
          <w:b w:val="0"/>
          <w:bCs w:val="0"/>
          <w:lang w:val="ro-MD"/>
        </w:rPr>
        <w:t xml:space="preserve">Agenții economici declară locuri rezervate, ”ne potrivite” de fapt, pentru persoane cu dizabilități. De exemplu,. a fost declarate locuri pentru PD la secție de pește înghețat, unde sunt condiții de muncă foarte grele. </w:t>
      </w:r>
      <w:r w:rsidRPr="00C64E54">
        <w:rPr>
          <w:rStyle w:val="FootnoteReference"/>
          <w:lang w:val="ro-MD"/>
        </w:rPr>
        <w:footnoteReference w:id="40"/>
      </w:r>
    </w:p>
    <w:p w14:paraId="2A3E5F3F" w14:textId="77777777" w:rsidR="007725B2" w:rsidRPr="00C64E54" w:rsidRDefault="007725B2" w:rsidP="001701F2">
      <w:pPr>
        <w:pStyle w:val="ABody"/>
        <w:rPr>
          <w:rStyle w:val="Strong"/>
          <w:b w:val="0"/>
          <w:bCs w:val="0"/>
          <w:lang w:val="ro-MD"/>
        </w:rPr>
      </w:pPr>
    </w:p>
    <w:p w14:paraId="0777DBB0" w14:textId="38E64A4C" w:rsidR="008A4F05" w:rsidRPr="00C64E54" w:rsidRDefault="001701F2" w:rsidP="001701F2">
      <w:pPr>
        <w:pStyle w:val="ABody"/>
        <w:rPr>
          <w:rStyle w:val="Strong"/>
          <w:lang w:val="ro-MD"/>
        </w:rPr>
      </w:pPr>
      <w:r w:rsidRPr="00C64E54">
        <w:rPr>
          <w:rStyle w:val="Strong"/>
          <w:lang w:val="ro-MD"/>
        </w:rPr>
        <w:t>Accesarea serviciilor de ocupare</w:t>
      </w:r>
      <w:r w:rsidR="000920A1" w:rsidRPr="00C64E54">
        <w:rPr>
          <w:rStyle w:val="Strong"/>
          <w:lang w:val="ro-MD"/>
        </w:rPr>
        <w:t>,</w:t>
      </w:r>
      <w:r w:rsidRPr="00C64E54">
        <w:rPr>
          <w:rStyle w:val="Strong"/>
          <w:lang w:val="ro-MD"/>
        </w:rPr>
        <w:t xml:space="preserve"> </w:t>
      </w:r>
      <w:r w:rsidR="000920A1" w:rsidRPr="00C64E54">
        <w:rPr>
          <w:rStyle w:val="Strong"/>
          <w:lang w:val="ro-MD"/>
        </w:rPr>
        <w:t xml:space="preserve">în format </w:t>
      </w:r>
      <w:r w:rsidRPr="00C64E54">
        <w:rPr>
          <w:rStyle w:val="Strong"/>
          <w:lang w:val="ro-MD"/>
        </w:rPr>
        <w:t>on-line</w:t>
      </w:r>
    </w:p>
    <w:p w14:paraId="2F490D80" w14:textId="51975825" w:rsidR="00980859" w:rsidRPr="00C64E54" w:rsidRDefault="000920A1" w:rsidP="000920A1">
      <w:pPr>
        <w:pStyle w:val="ABody"/>
        <w:rPr>
          <w:lang w:val="ro-MD"/>
        </w:rPr>
      </w:pPr>
      <w:bookmarkStart w:id="9" w:name="_Hlk142413979"/>
      <w:r w:rsidRPr="00C64E54">
        <w:rPr>
          <w:rStyle w:val="Strong"/>
          <w:b w:val="0"/>
          <w:bCs w:val="0"/>
          <w:lang w:val="ro-MD"/>
        </w:rPr>
        <w:t>Pe perioada pandemiei COVID a fost testată posibilitate depunerea cererilor de înregistrare</w:t>
      </w:r>
      <w:r w:rsidR="00E520B7" w:rsidRPr="00C64E54">
        <w:rPr>
          <w:rStyle w:val="Strong"/>
          <w:b w:val="0"/>
          <w:bCs w:val="0"/>
          <w:lang w:val="ro-MD"/>
        </w:rPr>
        <w:t xml:space="preserve"> la ANOFM,</w:t>
      </w:r>
      <w:r w:rsidRPr="00C64E54">
        <w:rPr>
          <w:rStyle w:val="Strong"/>
          <w:b w:val="0"/>
          <w:bCs w:val="0"/>
          <w:lang w:val="ro-MD"/>
        </w:rPr>
        <w:t xml:space="preserve"> în format on-line.</w:t>
      </w:r>
      <w:bookmarkEnd w:id="9"/>
      <w:r w:rsidRPr="00C64E54">
        <w:rPr>
          <w:rStyle w:val="Strong"/>
          <w:b w:val="0"/>
          <w:bCs w:val="0"/>
          <w:lang w:val="ro-MD"/>
        </w:rPr>
        <w:t xml:space="preserve"> Din practica STOFM Chișinău acest mecanism necesită a fi îmbunătățit. </w:t>
      </w:r>
      <w:r w:rsidRPr="00C64E54">
        <w:rPr>
          <w:lang w:val="ro-MD"/>
        </w:rPr>
        <w:t>Pentru depunerea cererii era</w:t>
      </w:r>
      <w:r w:rsidR="00980859" w:rsidRPr="00C64E54">
        <w:rPr>
          <w:lang w:val="ro-MD"/>
        </w:rPr>
        <w:t xml:space="preserve">  necesar semnătură cu cheiță. Doar 1 cerere </w:t>
      </w:r>
      <w:r w:rsidRPr="00C64E54">
        <w:rPr>
          <w:lang w:val="ro-MD"/>
        </w:rPr>
        <w:t xml:space="preserve">a fost considerată </w:t>
      </w:r>
      <w:r w:rsidR="00980859" w:rsidRPr="00C64E54">
        <w:rPr>
          <w:lang w:val="ro-MD"/>
        </w:rPr>
        <w:t>valabilă</w:t>
      </w:r>
      <w:r w:rsidRPr="00C64E54">
        <w:rPr>
          <w:lang w:val="ro-MD"/>
        </w:rPr>
        <w:t>, a</w:t>
      </w:r>
      <w:r w:rsidR="00980859" w:rsidRPr="00C64E54">
        <w:rPr>
          <w:lang w:val="ro-MD"/>
        </w:rPr>
        <w:t>lte 2 cerer</w:t>
      </w:r>
      <w:r w:rsidRPr="00C64E54">
        <w:rPr>
          <w:lang w:val="ro-MD"/>
        </w:rPr>
        <w:t>i au fost</w:t>
      </w:r>
      <w:r w:rsidR="00980859" w:rsidRPr="00C64E54">
        <w:rPr>
          <w:lang w:val="ro-MD"/>
        </w:rPr>
        <w:t xml:space="preserve"> anulate.</w:t>
      </w:r>
      <w:r w:rsidR="00980859" w:rsidRPr="00C64E54">
        <w:rPr>
          <w:b/>
          <w:bCs/>
          <w:lang w:val="ro-MD"/>
        </w:rPr>
        <w:t xml:space="preserve"> </w:t>
      </w:r>
      <w:r w:rsidR="00E520B7" w:rsidRPr="00C64E54">
        <w:rPr>
          <w:lang w:val="ro-MD"/>
        </w:rPr>
        <w:t>Conform mecanismului existent, p</w:t>
      </w:r>
      <w:r w:rsidR="00980859" w:rsidRPr="00C64E54">
        <w:rPr>
          <w:lang w:val="ro-MD"/>
        </w:rPr>
        <w:t>ersoana timp de 14 zile trebuie oricum să vină la ANOFM</w:t>
      </w:r>
      <w:r w:rsidR="00E520B7" w:rsidRPr="00C64E54">
        <w:rPr>
          <w:lang w:val="ro-MD"/>
        </w:rPr>
        <w:t xml:space="preserve"> pentru a aduce alte acte necesare. Pe perioada pandemiei </w:t>
      </w:r>
      <w:bookmarkStart w:id="10" w:name="_Hlk142413988"/>
      <w:r w:rsidR="00E520B7" w:rsidRPr="00C64E54">
        <w:rPr>
          <w:lang w:val="ro-MD"/>
        </w:rPr>
        <w:t>de asemenea au fost organizate seminare de informare în format on-line fără a fi necesară prezența fizică a persoanei.</w:t>
      </w:r>
      <w:bookmarkEnd w:id="10"/>
    </w:p>
    <w:p w14:paraId="361D5BEF" w14:textId="509B5441" w:rsidR="00356251" w:rsidRPr="00C64E54" w:rsidRDefault="00356251" w:rsidP="000920A1">
      <w:pPr>
        <w:pStyle w:val="ABody"/>
        <w:rPr>
          <w:lang w:val="ro-MD"/>
        </w:rPr>
      </w:pPr>
      <w:bookmarkStart w:id="11" w:name="_Hlk142414048"/>
      <w:r w:rsidRPr="00C64E54">
        <w:rPr>
          <w:lang w:val="ro-MD"/>
        </w:rPr>
        <w:lastRenderedPageBreak/>
        <w:t>Disponibilitatea unei opțiuni online accesibile este de mare beneficiu pentru persoanele cu dizabilități care se pot confrunta cu bariere substanțiale de călătorie. Acest lucru a devenit și mai relevant din cauza recentei pandemii de COVID-19, în care multe persoane cu dizabilități au fost forțate să se „protejeze” acasă. Oferirea de servicii online, cum ar fi întâlnirile, poate fi realizată la un cost redus, folosind software-ul disponibil pe scară largă.</w:t>
      </w:r>
      <w:bookmarkStart w:id="12" w:name="_Hlk142414061"/>
      <w:r w:rsidRPr="00C64E54">
        <w:rPr>
          <w:rStyle w:val="FootnoteReference"/>
          <w:lang w:val="ro-MD"/>
        </w:rPr>
        <w:footnoteReference w:id="41"/>
      </w:r>
      <w:bookmarkEnd w:id="12"/>
    </w:p>
    <w:bookmarkEnd w:id="11"/>
    <w:p w14:paraId="2D4685D2" w14:textId="71FC348D" w:rsidR="00927247" w:rsidRPr="00C64E54" w:rsidRDefault="00927247" w:rsidP="007027CC">
      <w:pPr>
        <w:pStyle w:val="ABody"/>
        <w:rPr>
          <w:lang w:val="ro-MD"/>
        </w:rPr>
      </w:pPr>
      <w:r w:rsidRPr="00C64E54">
        <w:rPr>
          <w:lang w:val="ro-MD"/>
        </w:rPr>
        <w:t xml:space="preserve">Persoanele cu dizabilități, înregistrate în calitate de șomeri, au menționat că faptul că anumite seminare de instruire au avut loc on-line, în perioada pandemiei, este o măsură de suport pentru persoanele cu dizabilități care ar trebui încurajată. </w:t>
      </w:r>
      <w:r w:rsidRPr="00C64E54">
        <w:rPr>
          <w:rStyle w:val="FootnoteReference"/>
          <w:lang w:val="ro-MD"/>
        </w:rPr>
        <w:footnoteReference w:id="42"/>
      </w:r>
    </w:p>
    <w:p w14:paraId="09DB4179" w14:textId="55C33120" w:rsidR="007027CC" w:rsidRPr="00C64E54" w:rsidRDefault="007027CC" w:rsidP="000920A1">
      <w:pPr>
        <w:pStyle w:val="ABody"/>
        <w:rPr>
          <w:lang w:val="ro-MD"/>
        </w:rPr>
      </w:pPr>
    </w:p>
    <w:p w14:paraId="3C40717E" w14:textId="7F703185" w:rsidR="00EF757F" w:rsidRPr="00C64E54" w:rsidRDefault="00EF757F" w:rsidP="000920A1">
      <w:pPr>
        <w:pStyle w:val="ABody"/>
        <w:rPr>
          <w:rStyle w:val="Strong"/>
        </w:rPr>
      </w:pPr>
      <w:r w:rsidRPr="00C64E54">
        <w:rPr>
          <w:rStyle w:val="Strong"/>
        </w:rPr>
        <w:t>Certificatul de încadrarea în grad de dizabilitate</w:t>
      </w:r>
    </w:p>
    <w:p w14:paraId="66CE8485" w14:textId="36052E99" w:rsidR="00EF757F" w:rsidRPr="00C64E54" w:rsidRDefault="004F6A0E" w:rsidP="00EF757F">
      <w:pPr>
        <w:pStyle w:val="ABody"/>
        <w:rPr>
          <w:rStyle w:val="Strong"/>
          <w:b w:val="0"/>
          <w:bCs w:val="0"/>
        </w:rPr>
      </w:pPr>
      <w:r w:rsidRPr="00C64E54">
        <w:rPr>
          <w:rStyle w:val="Strong"/>
          <w:b w:val="0"/>
          <w:bCs w:val="0"/>
        </w:rPr>
        <w:t>Sunt p</w:t>
      </w:r>
      <w:r w:rsidR="00EF757F" w:rsidRPr="00C64E54">
        <w:rPr>
          <w:rStyle w:val="Strong"/>
          <w:b w:val="0"/>
          <w:bCs w:val="0"/>
        </w:rPr>
        <w:t xml:space="preserve">robleme </w:t>
      </w:r>
      <w:r w:rsidRPr="00C64E54">
        <w:rPr>
          <w:rStyle w:val="Strong"/>
          <w:b w:val="0"/>
          <w:bCs w:val="0"/>
        </w:rPr>
        <w:t xml:space="preserve">în legătură cu certificatul de </w:t>
      </w:r>
      <w:r w:rsidR="00EF757F" w:rsidRPr="00C64E54">
        <w:rPr>
          <w:rStyle w:val="Strong"/>
          <w:b w:val="0"/>
          <w:bCs w:val="0"/>
        </w:rPr>
        <w:t xml:space="preserve">determinarea dizabilități. Trebuie să meargă la ANOFM cu acte în regulă. ”E scris, nu se recomandă muncă. Ce mai vreți?” </w:t>
      </w:r>
      <w:r w:rsidRPr="00C64E54">
        <w:rPr>
          <w:rStyle w:val="Strong"/>
          <w:b w:val="0"/>
          <w:bCs w:val="0"/>
        </w:rPr>
        <w:t xml:space="preserve">În unele cazuri  nu este necesar  să parcurgă procedura reexpertizare. O </w:t>
      </w:r>
      <w:r w:rsidR="00EF757F" w:rsidRPr="00C64E54">
        <w:rPr>
          <w:rStyle w:val="Strong"/>
          <w:b w:val="0"/>
          <w:bCs w:val="0"/>
        </w:rPr>
        <w:t>soluție</w:t>
      </w:r>
      <w:r w:rsidRPr="00C64E54">
        <w:rPr>
          <w:rStyle w:val="Strong"/>
          <w:b w:val="0"/>
          <w:bCs w:val="0"/>
        </w:rPr>
        <w:t xml:space="preserve"> este</w:t>
      </w:r>
      <w:r w:rsidR="00AA2398" w:rsidRPr="00C64E54">
        <w:rPr>
          <w:rStyle w:val="Strong"/>
          <w:b w:val="0"/>
          <w:bCs w:val="0"/>
        </w:rPr>
        <w:t xml:space="preserve"> </w:t>
      </w:r>
      <w:r w:rsidR="00EF757F" w:rsidRPr="00C64E54">
        <w:rPr>
          <w:rStyle w:val="Strong"/>
          <w:b w:val="0"/>
          <w:bCs w:val="0"/>
        </w:rPr>
        <w:t xml:space="preserve">forma 086E </w:t>
      </w:r>
      <w:r w:rsidR="00AA2398" w:rsidRPr="00C64E54">
        <w:rPr>
          <w:rStyle w:val="Strong"/>
          <w:b w:val="0"/>
          <w:bCs w:val="0"/>
        </w:rPr>
        <w:t>(</w:t>
      </w:r>
      <w:r w:rsidR="00EF757F" w:rsidRPr="00C64E54">
        <w:rPr>
          <w:rStyle w:val="Strong"/>
          <w:b w:val="0"/>
          <w:bCs w:val="0"/>
        </w:rPr>
        <w:t>forma pentru studenți</w:t>
      </w:r>
      <w:r w:rsidR="00AA2398" w:rsidRPr="00C64E54">
        <w:rPr>
          <w:rStyle w:val="Strong"/>
          <w:b w:val="0"/>
          <w:bCs w:val="0"/>
        </w:rPr>
        <w:t>)</w:t>
      </w:r>
      <w:r w:rsidR="00EF757F" w:rsidRPr="00C64E54">
        <w:rPr>
          <w:rStyle w:val="Strong"/>
          <w:b w:val="0"/>
          <w:bCs w:val="0"/>
        </w:rPr>
        <w:t xml:space="preserve"> să treacă doar examinarea pentru schimbare condiții de muncă</w:t>
      </w:r>
      <w:r w:rsidR="00AA2398" w:rsidRPr="00C64E54">
        <w:rPr>
          <w:rStyle w:val="Strong"/>
          <w:b w:val="0"/>
          <w:bCs w:val="0"/>
        </w:rPr>
        <w:t>, n</w:t>
      </w:r>
      <w:r w:rsidR="00EF757F" w:rsidRPr="00C64E54">
        <w:rPr>
          <w:rStyle w:val="Strong"/>
          <w:b w:val="0"/>
          <w:bCs w:val="0"/>
        </w:rPr>
        <w:t>u e nevoie de reexaminare integrală</w:t>
      </w:r>
      <w:r w:rsidR="00AA2398" w:rsidRPr="00C64E54">
        <w:rPr>
          <w:rStyle w:val="FootnoteReference"/>
        </w:rPr>
        <w:footnoteReference w:id="43"/>
      </w:r>
    </w:p>
    <w:p w14:paraId="0E28B501" w14:textId="4AB49A3D" w:rsidR="00EF757F" w:rsidRPr="00C64E54" w:rsidRDefault="00EF757F" w:rsidP="000920A1">
      <w:pPr>
        <w:pStyle w:val="ABody"/>
        <w:rPr>
          <w:rStyle w:val="Strong"/>
        </w:rPr>
      </w:pPr>
    </w:p>
    <w:p w14:paraId="0D8DFCD1" w14:textId="77777777" w:rsidR="00EF757F" w:rsidRPr="00C64E54" w:rsidRDefault="00EF757F" w:rsidP="000920A1">
      <w:pPr>
        <w:pStyle w:val="ABody"/>
        <w:rPr>
          <w:rStyle w:val="Strong"/>
          <w:lang w:val="ro-MD"/>
        </w:rPr>
      </w:pPr>
    </w:p>
    <w:p w14:paraId="6BB38C59" w14:textId="422AF5D2" w:rsidR="007027CC" w:rsidRPr="00C64E54" w:rsidRDefault="001819F6" w:rsidP="001819F6">
      <w:pPr>
        <w:pStyle w:val="TOCHeading"/>
        <w:rPr>
          <w:rFonts w:ascii="Arial" w:hAnsi="Arial" w:cs="Arial"/>
          <w:b/>
          <w:bCs/>
          <w:lang w:val="ro-MD"/>
        </w:rPr>
      </w:pPr>
      <w:r w:rsidRPr="00C64E54">
        <w:rPr>
          <w:rFonts w:ascii="Arial" w:hAnsi="Arial" w:cs="Arial"/>
          <w:b/>
          <w:bCs/>
          <w:lang w:val="ro-MD"/>
        </w:rPr>
        <w:t>3. Măsuri active de ocupare a forței de muncă</w:t>
      </w:r>
    </w:p>
    <w:p w14:paraId="05255F0C" w14:textId="05BBF61A" w:rsidR="001819F6" w:rsidRPr="00C64E54" w:rsidRDefault="001819F6" w:rsidP="001819F6">
      <w:pPr>
        <w:rPr>
          <w:lang w:val="ro-MD"/>
        </w:rPr>
      </w:pPr>
    </w:p>
    <w:p w14:paraId="16DCF367" w14:textId="23150D97" w:rsidR="001819F6" w:rsidRPr="00C64E54" w:rsidRDefault="00F87056" w:rsidP="00F87056">
      <w:pPr>
        <w:pStyle w:val="ABody"/>
        <w:rPr>
          <w:lang w:val="ro-MD"/>
        </w:rPr>
      </w:pPr>
      <w:bookmarkStart w:id="13" w:name="_Hlk142414633"/>
      <w:r w:rsidRPr="00C64E54">
        <w:rPr>
          <w:lang w:val="ro-MD"/>
        </w:rPr>
        <w:t>Măsurile privind piața muncii acoperă o serie de intervenții menite să-i ajute pe solicitanții de locuri de muncă să se pregătească pentru muncă, să-și găsească un loc de muncă și să-și mențină locul de muncă. Măsurile cele mai comune sunt adaptările și asistența la locul de muncă, cuprinzând sprijin individual și pachete de măsuri; stimulente pentru angajatori, servicii de potrivire și plasamente și cote.</w:t>
      </w:r>
    </w:p>
    <w:p w14:paraId="79B7199E" w14:textId="1D768DC1" w:rsidR="00F87056" w:rsidRPr="00C64E54" w:rsidRDefault="00F87056" w:rsidP="00F87056">
      <w:pPr>
        <w:pStyle w:val="ABody"/>
        <w:rPr>
          <w:lang w:val="ro-MD"/>
        </w:rPr>
      </w:pPr>
      <w:r w:rsidRPr="00C64E54">
        <w:rPr>
          <w:lang w:val="ro-MD"/>
        </w:rPr>
        <w:t>Angajarea asistată are ca scop sprijinirea persoanelor cu dizabilități în obținerea și menținerea unui loc de muncă plătit pe piața deschisă a muncii. Măsurile de sprijin includ asistență pentru angajat și angajator înainte, în timpul și după obținerea locului de muncă. Măsura include în mod obișnuit un singur punct de contact STOFM pentru angajator și angajat, îndrumare, îndrumări pentru adaptarea locurilor de muncă, sarcinilor de muncă și subvenții.</w:t>
      </w:r>
      <w:r w:rsidR="00E853B7" w:rsidRPr="00C64E54">
        <w:rPr>
          <w:lang w:val="ro-MD"/>
        </w:rPr>
        <w:t xml:space="preserve"> În statele UE angajarea asistată este oferită de agenția de ocupare sau de o companie/ ONG specializat, precum este Samhall (Suedia).</w:t>
      </w:r>
      <w:r w:rsidR="00531966" w:rsidRPr="00C64E54">
        <w:rPr>
          <w:rStyle w:val="FootnoteReference"/>
          <w:lang w:val="ro-MD"/>
        </w:rPr>
        <w:t xml:space="preserve"> </w:t>
      </w:r>
      <w:r w:rsidR="00531966" w:rsidRPr="00C64E54">
        <w:rPr>
          <w:rStyle w:val="FootnoteReference"/>
          <w:lang w:val="ro-MD"/>
        </w:rPr>
        <w:footnoteReference w:id="44"/>
      </w:r>
    </w:p>
    <w:p w14:paraId="6145B0D1" w14:textId="2FE2E8C8" w:rsidR="006159FB" w:rsidRPr="00C64E54" w:rsidRDefault="006159FB" w:rsidP="006159FB">
      <w:pPr>
        <w:pStyle w:val="ABody"/>
        <w:rPr>
          <w:lang w:val="ro-MD"/>
        </w:rPr>
      </w:pPr>
      <w:r w:rsidRPr="00C64E54">
        <w:rPr>
          <w:lang w:val="ro-MD"/>
        </w:rPr>
        <w:t xml:space="preserve">Angajarea asistată este foarte necesară pentru persoanele cu dizabilități intelectuale. Angajatorul are nevoie de suportul unui specialist pentru a face adaptarea rezonabilă la locul de muncă: fișa de post trebuie adaptată, unumite sarcini de modificat, suport la interviul de angajare. Persoanele cu sindromul Down pot face munci care le învață, nvață prin imitare, imită ce văd. Pot lucra la orice instituție grădiniță, școală </w:t>
      </w:r>
      <w:r w:rsidRPr="00C64E54">
        <w:rPr>
          <w:lang w:val="ro-MD"/>
        </w:rPr>
        <w:lastRenderedPageBreak/>
        <w:t>ajutor de bucătar,  dădacă, educator pot spăla vesela, aranja patul. Fac foarte bine operațiuni standard. Serviciu de suport pentru pers dizabilități ar fi binevenit.</w:t>
      </w:r>
      <w:r w:rsidRPr="00C64E54">
        <w:rPr>
          <w:rStyle w:val="FootnoteReference"/>
          <w:lang w:val="ro-MD"/>
        </w:rPr>
        <w:footnoteReference w:id="45"/>
      </w:r>
    </w:p>
    <w:bookmarkEnd w:id="13"/>
    <w:p w14:paraId="2DB4838E" w14:textId="77777777" w:rsidR="006159FB" w:rsidRPr="00C64E54" w:rsidRDefault="006159FB" w:rsidP="00F87056">
      <w:pPr>
        <w:pStyle w:val="ABody"/>
        <w:rPr>
          <w:lang w:val="ro-MD"/>
        </w:rPr>
      </w:pPr>
    </w:p>
    <w:p w14:paraId="618BD2E7" w14:textId="7381209B" w:rsidR="009D289B" w:rsidRPr="00C64E54" w:rsidRDefault="009D289B" w:rsidP="009D289B">
      <w:pPr>
        <w:pStyle w:val="ABody"/>
        <w:rPr>
          <w:lang w:val="ro-MD"/>
        </w:rPr>
      </w:pPr>
      <w:r w:rsidRPr="00C64E54">
        <w:rPr>
          <w:lang w:val="ro-MD"/>
        </w:rPr>
        <w:t xml:space="preserve">Aplicarea măsurilor de subvenționare prevăzute de Legea 105/2018 înregistrează un progres lent. Nu-s toți antreprenorii interesați de subvenții. </w:t>
      </w:r>
      <w:r w:rsidRPr="00C64E54">
        <w:rPr>
          <w:u w:val="single"/>
          <w:lang w:val="ro-MD"/>
        </w:rPr>
        <w:t>Procedura este foarte anevoioasă</w:t>
      </w:r>
      <w:r w:rsidR="00A545AD" w:rsidRPr="00C64E54">
        <w:rPr>
          <w:u w:val="single"/>
          <w:lang w:val="ro-MD"/>
        </w:rPr>
        <w:t xml:space="preserve"> și angajatori</w:t>
      </w:r>
      <w:r w:rsidRPr="00C64E54">
        <w:rPr>
          <w:u w:val="single"/>
          <w:lang w:val="ro-MD"/>
        </w:rPr>
        <w:t xml:space="preserve"> nu doresc să se implice. Procedura este anevoioasă și pentru angajații STOFM</w:t>
      </w:r>
      <w:r w:rsidR="00A545AD" w:rsidRPr="00C64E54">
        <w:rPr>
          <w:u w:val="single"/>
          <w:lang w:val="ro-MD"/>
        </w:rPr>
        <w:t xml:space="preserve">, </w:t>
      </w:r>
      <w:r w:rsidR="00A545AD" w:rsidRPr="00C64E54">
        <w:rPr>
          <w:lang w:val="ro-MD"/>
        </w:rPr>
        <w:t>care au mult de lucru pentru pregătirea pachetului de documente necesar.</w:t>
      </w:r>
      <w:r w:rsidR="00530171" w:rsidRPr="00C64E54">
        <w:rPr>
          <w:rStyle w:val="FootnoteReference"/>
          <w:lang w:val="ro-MD"/>
        </w:rPr>
        <w:footnoteReference w:id="46"/>
      </w:r>
    </w:p>
    <w:p w14:paraId="4BEC9BD5" w14:textId="4B7887FE" w:rsidR="00F87056" w:rsidRPr="00C64E54" w:rsidRDefault="00F87056" w:rsidP="00F87056">
      <w:pPr>
        <w:pStyle w:val="ABody"/>
        <w:rPr>
          <w:lang w:val="ro-MD"/>
        </w:rPr>
      </w:pPr>
    </w:p>
    <w:p w14:paraId="6A05E813" w14:textId="04047531" w:rsidR="00A91406" w:rsidRPr="00C64E54" w:rsidRDefault="00A91406" w:rsidP="00A91406">
      <w:pPr>
        <w:pStyle w:val="TOCHeading"/>
        <w:rPr>
          <w:rFonts w:ascii="Arial" w:hAnsi="Arial" w:cs="Arial"/>
          <w:b/>
          <w:bCs/>
          <w:lang w:val="ro-MD"/>
        </w:rPr>
      </w:pPr>
      <w:r w:rsidRPr="00C64E54">
        <w:rPr>
          <w:rFonts w:ascii="Arial" w:hAnsi="Arial" w:cs="Arial"/>
          <w:b/>
          <w:bCs/>
          <w:lang w:val="ro-MD"/>
        </w:rPr>
        <w:t>4. A</w:t>
      </w:r>
      <w:r w:rsidR="00624484" w:rsidRPr="00C64E54">
        <w:rPr>
          <w:rFonts w:ascii="Arial" w:hAnsi="Arial" w:cs="Arial"/>
          <w:b/>
          <w:bCs/>
          <w:lang w:val="ro-MD"/>
        </w:rPr>
        <w:t>daptarea</w:t>
      </w:r>
      <w:r w:rsidRPr="00C64E54">
        <w:rPr>
          <w:rFonts w:ascii="Arial" w:hAnsi="Arial" w:cs="Arial"/>
          <w:b/>
          <w:bCs/>
          <w:lang w:val="ro-MD"/>
        </w:rPr>
        <w:t xml:space="preserve"> rezonabilă și accesibilitate</w:t>
      </w:r>
    </w:p>
    <w:p w14:paraId="4F1647F3" w14:textId="3D788EF8" w:rsidR="00A91406" w:rsidRPr="00C64E54" w:rsidRDefault="00A91406" w:rsidP="00A91406">
      <w:pPr>
        <w:rPr>
          <w:lang w:val="ro-MD"/>
        </w:rPr>
      </w:pPr>
    </w:p>
    <w:p w14:paraId="3AC5FC6B" w14:textId="3AF4A834" w:rsidR="00624484" w:rsidRPr="00C64E54" w:rsidRDefault="00624484" w:rsidP="00624484">
      <w:pPr>
        <w:pStyle w:val="ABody"/>
        <w:rPr>
          <w:color w:val="000000" w:themeColor="text1"/>
          <w:lang w:val="ro-MD"/>
        </w:rPr>
      </w:pPr>
      <w:bookmarkStart w:id="14" w:name="_Hlk142415003"/>
      <w:r w:rsidRPr="00C64E54">
        <w:rPr>
          <w:color w:val="000000" w:themeColor="text1"/>
          <w:lang w:val="ro-MD"/>
        </w:rPr>
        <w:t>Adaptarea rezonabilă se referă la orice modificare și ajustări necesare și adecvate care nu impun o povară disproporționată sau nejustificată, pentru a asigura participarea persoanelor cu dizabilități pe piața muncii (UN CRPD, art.2). Acestea pot include condiții de muncă flexibile, coaching/mentorat la locul de muncă, platforme digitale cu informații sau linii telefonice directe pentru angajatori. Adaptarea rezonabilă este o obligație conform Directivei UE 2000/78 privind egalitatea în muncă.</w:t>
      </w:r>
    </w:p>
    <w:p w14:paraId="3E3C29DA" w14:textId="43E0B6E1" w:rsidR="00624484" w:rsidRPr="00C64E54" w:rsidRDefault="00624484" w:rsidP="00624484">
      <w:pPr>
        <w:pStyle w:val="ABody"/>
        <w:rPr>
          <w:color w:val="000000" w:themeColor="text1"/>
          <w:lang w:val="ro-MD"/>
        </w:rPr>
      </w:pPr>
      <w:r w:rsidRPr="00C64E54">
        <w:rPr>
          <w:color w:val="000000" w:themeColor="text1"/>
          <w:lang w:val="ro-MD"/>
        </w:rPr>
        <w:t>ANOFM poate fi o organizație resursă care să consulte angajatorii cu privire la mai multe măsuri de adaptare rezonabilă, pentru a sprijini candidații la locuri de muncă și precum și angajații existenți. Adaptările care pot spori perspectivele de angajare, sau de promovare în muncă, ale persoanelor cu dizabilități includ:</w:t>
      </w:r>
      <w:bookmarkEnd w:id="14"/>
      <w:r w:rsidRPr="00C64E54">
        <w:rPr>
          <w:rStyle w:val="FootnoteReference"/>
          <w:color w:val="000000" w:themeColor="text1"/>
          <w:lang w:val="ro-MD"/>
        </w:rPr>
        <w:footnoteReference w:id="47"/>
      </w:r>
    </w:p>
    <w:p w14:paraId="1A1BD55A" w14:textId="77777777" w:rsidR="00624484" w:rsidRPr="00C64E54" w:rsidRDefault="00624484" w:rsidP="00624484">
      <w:pPr>
        <w:pStyle w:val="ABody"/>
        <w:numPr>
          <w:ilvl w:val="0"/>
          <w:numId w:val="37"/>
        </w:numPr>
        <w:rPr>
          <w:color w:val="000000" w:themeColor="text1"/>
          <w:lang w:val="ro-MD"/>
        </w:rPr>
      </w:pPr>
      <w:r w:rsidRPr="00C64E54">
        <w:rPr>
          <w:color w:val="000000" w:themeColor="text1"/>
          <w:lang w:val="ro-MD"/>
        </w:rPr>
        <w:t>Introducerea unui program de lucru flexibil</w:t>
      </w:r>
    </w:p>
    <w:p w14:paraId="38D4900C" w14:textId="77777777" w:rsidR="00624484" w:rsidRPr="00C64E54" w:rsidRDefault="00624484" w:rsidP="00624484">
      <w:pPr>
        <w:pStyle w:val="ABody"/>
        <w:numPr>
          <w:ilvl w:val="0"/>
          <w:numId w:val="37"/>
        </w:numPr>
        <w:rPr>
          <w:color w:val="000000" w:themeColor="text1"/>
          <w:lang w:val="ro-MD"/>
        </w:rPr>
      </w:pPr>
      <w:r w:rsidRPr="00C64E54">
        <w:rPr>
          <w:color w:val="000000" w:themeColor="text1"/>
          <w:lang w:val="ro-MD"/>
        </w:rPr>
        <w:t>Furnizarea de programe de instruire și mentorat personalizate</w:t>
      </w:r>
    </w:p>
    <w:p w14:paraId="4DA6F898" w14:textId="77777777" w:rsidR="00624484" w:rsidRPr="00C64E54" w:rsidRDefault="00624484" w:rsidP="00624484">
      <w:pPr>
        <w:pStyle w:val="ABody"/>
        <w:numPr>
          <w:ilvl w:val="0"/>
          <w:numId w:val="37"/>
        </w:numPr>
        <w:rPr>
          <w:color w:val="000000" w:themeColor="text1"/>
          <w:lang w:val="ro-MD"/>
        </w:rPr>
      </w:pPr>
      <w:r w:rsidRPr="00C64E54">
        <w:rPr>
          <w:color w:val="000000" w:themeColor="text1"/>
          <w:lang w:val="ro-MD"/>
        </w:rPr>
        <w:t>Modificarea locurilor de muncă astfel încât acestea să fie prietenoase cu persoanele cu dizabilități</w:t>
      </w:r>
    </w:p>
    <w:p w14:paraId="199BD010" w14:textId="77777777" w:rsidR="00624484" w:rsidRPr="00C64E54" w:rsidRDefault="00624484" w:rsidP="00624484">
      <w:pPr>
        <w:pStyle w:val="ABody"/>
        <w:numPr>
          <w:ilvl w:val="0"/>
          <w:numId w:val="37"/>
        </w:numPr>
        <w:rPr>
          <w:color w:val="000000" w:themeColor="text1"/>
          <w:lang w:val="ro-MD"/>
        </w:rPr>
      </w:pPr>
      <w:r w:rsidRPr="00C64E54">
        <w:rPr>
          <w:color w:val="000000" w:themeColor="text1"/>
          <w:lang w:val="ro-MD"/>
        </w:rPr>
        <w:t>Asigurarea că toate materialele la locul de muncă sunt disponibile în formate accesibile</w:t>
      </w:r>
    </w:p>
    <w:p w14:paraId="045AE917" w14:textId="77777777" w:rsidR="00624484" w:rsidRPr="00C64E54" w:rsidRDefault="00624484" w:rsidP="00624484">
      <w:pPr>
        <w:pStyle w:val="ABody"/>
        <w:numPr>
          <w:ilvl w:val="0"/>
          <w:numId w:val="37"/>
        </w:numPr>
        <w:rPr>
          <w:color w:val="000000" w:themeColor="text1"/>
          <w:lang w:val="ro-MD"/>
        </w:rPr>
      </w:pPr>
      <w:r w:rsidRPr="00C64E54">
        <w:rPr>
          <w:color w:val="000000" w:themeColor="text1"/>
          <w:lang w:val="ro-MD"/>
        </w:rPr>
        <w:t>Ajustarea sau obținerea de echipamente care să permită lucrătorilor cu dizabilități să îndeplinească sarcini</w:t>
      </w:r>
    </w:p>
    <w:p w14:paraId="75CFB21E" w14:textId="6F570C94" w:rsidR="00624484" w:rsidRPr="00C64E54" w:rsidRDefault="00624484" w:rsidP="00624484">
      <w:pPr>
        <w:pStyle w:val="ABody"/>
        <w:rPr>
          <w:color w:val="000000" w:themeColor="text1"/>
          <w:lang w:val="ro-MD"/>
        </w:rPr>
      </w:pPr>
      <w:r w:rsidRPr="00C64E54">
        <w:rPr>
          <w:color w:val="000000" w:themeColor="text1"/>
          <w:lang w:val="ro-MD"/>
        </w:rPr>
        <w:t xml:space="preserve">Birourile STOFM ar trebui să ofere un mediu primitor atât pentru angajații ANODM, cât și pentru clienții cu dizabilități, acest lucru va necesita ca birourile să fie accesibile. Accesibilitatea se referă la prevenirea, identificarea și înlăturarea celor mai frecvente bariere cu care se confruntă persoanele cu dizabilități. Când accesibilitatea este inclusă devreme în proiectarea produselor, serviciilor și infrastructurilor, acestea sunt ușor de realizat și reprezintă costuri foarte mici. Este vorba despre pregătirea pentru a primi persoane cu dizabilități. Accesibilitatea este o condiție prealabilă pentru participare. Furnizarea comună a accesibilității împreună cu acomodarea rezonabilă are ca rezultat accesul persoanelor cu dizabilități în condiții de egalitate cu ceilalți. </w:t>
      </w:r>
    </w:p>
    <w:p w14:paraId="01872788" w14:textId="77777777" w:rsidR="00E04025" w:rsidRPr="00C64E54" w:rsidRDefault="00E04025" w:rsidP="00E04025">
      <w:pPr>
        <w:pStyle w:val="ABody"/>
        <w:rPr>
          <w:lang w:val="ro-MD"/>
        </w:rPr>
      </w:pPr>
      <w:r w:rsidRPr="00C64E54">
        <w:rPr>
          <w:lang w:val="ro-MD"/>
        </w:rPr>
        <w:lastRenderedPageBreak/>
        <w:t>O barieră importantă este accesibilitatea redusă a clădirilor ocupate de STOFM. STOFM din regiuni, au la intrarea scări, rampe inaccesibile.</w:t>
      </w:r>
      <w:r w:rsidRPr="00C64E54">
        <w:rPr>
          <w:rStyle w:val="FootnoteReference"/>
          <w:lang w:val="ro-MD"/>
        </w:rPr>
        <w:footnoteReference w:id="48"/>
      </w:r>
      <w:r w:rsidRPr="00C64E54">
        <w:rPr>
          <w:lang w:val="ro-MD"/>
        </w:rPr>
        <w:t xml:space="preserve"> STOFM Chișinău aflat într-un spațiu recent dat în exploatare este în mare parte accesibil. STOFM Criuleni, nu este accesibil, persoana poate ajunge doar până în holul clădirii, iar până la oficiul STOFM mai sunt 2 trepte peste care nu este amenajată o rampă. În cazul când se adresează persoane cu dizabilități în scaunul rulant angajații STOFM ieșeau afară să primească actele persoanei. ”Din cauza comportamentului angajaților ANOFM la un moment am odată depus personal cererea să fiu scoasă de la evidență ” </w:t>
      </w:r>
      <w:r w:rsidRPr="00C64E54">
        <w:rPr>
          <w:rStyle w:val="FootnoteReference"/>
          <w:lang w:val="ro-MD"/>
        </w:rPr>
        <w:footnoteReference w:id="49"/>
      </w:r>
      <w:r w:rsidRPr="00C64E54">
        <w:rPr>
          <w:lang w:val="ro-MD"/>
        </w:rPr>
        <w:t xml:space="preserve"> </w:t>
      </w:r>
    </w:p>
    <w:p w14:paraId="0521ECD4" w14:textId="1E521DC9" w:rsidR="00E04025" w:rsidRPr="00C64E54" w:rsidRDefault="00E04025" w:rsidP="00E04025">
      <w:pPr>
        <w:pStyle w:val="ABody"/>
        <w:rPr>
          <w:color w:val="000000" w:themeColor="text1"/>
          <w:lang w:val="ro-MD"/>
        </w:rPr>
      </w:pPr>
      <w:r w:rsidRPr="00C64E54">
        <w:rPr>
          <w:color w:val="000000" w:themeColor="text1"/>
          <w:lang w:val="ro-MD"/>
        </w:rPr>
        <w:t>În STOFM Chișinău, angajații consideră că  spațiul este mult mai accesibil, comparativ cu spațiul anterior, dar ar avea nevoie de îmbunătățiri. O necesitate este izolare fonică proastă</w:t>
      </w:r>
      <w:r w:rsidR="00AF2E9B" w:rsidRPr="00C64E54">
        <w:rPr>
          <w:color w:val="000000" w:themeColor="text1"/>
          <w:lang w:val="ro-MD"/>
        </w:rPr>
        <w:t xml:space="preserve">, </w:t>
      </w:r>
      <w:r w:rsidRPr="00C64E54">
        <w:rPr>
          <w:color w:val="000000" w:themeColor="text1"/>
          <w:lang w:val="ro-MD"/>
        </w:rPr>
        <w:t>se aude totul,</w:t>
      </w:r>
      <w:r w:rsidR="00AF2E9B" w:rsidRPr="00C64E54">
        <w:rPr>
          <w:color w:val="000000" w:themeColor="text1"/>
          <w:lang w:val="ro-MD"/>
        </w:rPr>
        <w:t xml:space="preserve"> când vorbesc cu clientul. M</w:t>
      </w:r>
      <w:r w:rsidRPr="00C64E54">
        <w:rPr>
          <w:color w:val="000000" w:themeColor="text1"/>
          <w:lang w:val="ro-MD"/>
        </w:rPr>
        <w:t>aterialele probabil reflectă sunetul</w:t>
      </w:r>
      <w:r w:rsidR="00AF2E9B" w:rsidRPr="00C64E54">
        <w:rPr>
          <w:color w:val="000000" w:themeColor="text1"/>
          <w:lang w:val="ro-MD"/>
        </w:rPr>
        <w:t>, e</w:t>
      </w:r>
      <w:r w:rsidRPr="00C64E54">
        <w:rPr>
          <w:color w:val="000000" w:themeColor="text1"/>
          <w:lang w:val="ro-MD"/>
        </w:rPr>
        <w:t xml:space="preserve"> gălăgie mare. Nu se poate de păstrat confidențialitatea</w:t>
      </w:r>
      <w:r w:rsidR="006207BA" w:rsidRPr="00C64E54">
        <w:rPr>
          <w:color w:val="000000" w:themeColor="text1"/>
          <w:lang w:val="ro-MD"/>
        </w:rPr>
        <w:t xml:space="preserve">. </w:t>
      </w:r>
      <w:r w:rsidR="006207BA" w:rsidRPr="00C64E54">
        <w:rPr>
          <w:rStyle w:val="FootnoteReference"/>
          <w:color w:val="000000" w:themeColor="text1"/>
          <w:lang w:val="ro-MD"/>
        </w:rPr>
        <w:footnoteReference w:id="50"/>
      </w:r>
    </w:p>
    <w:p w14:paraId="25BC7CCD" w14:textId="77777777" w:rsidR="00E04025" w:rsidRPr="00C64E54" w:rsidRDefault="00E04025" w:rsidP="00624484">
      <w:pPr>
        <w:pStyle w:val="ABody"/>
        <w:rPr>
          <w:color w:val="000000" w:themeColor="text1"/>
          <w:lang w:val="ro-MD"/>
        </w:rPr>
      </w:pPr>
    </w:p>
    <w:p w14:paraId="2EDF2F77" w14:textId="1C7DE88B" w:rsidR="00624484" w:rsidRPr="00C64E54" w:rsidRDefault="00FC549E" w:rsidP="00FC549E">
      <w:pPr>
        <w:pStyle w:val="TOCHeading"/>
        <w:rPr>
          <w:rFonts w:ascii="Arial" w:hAnsi="Arial" w:cs="Arial"/>
          <w:b/>
          <w:bCs/>
          <w:lang w:val="ro-MD"/>
        </w:rPr>
      </w:pPr>
      <w:r w:rsidRPr="00C64E54">
        <w:rPr>
          <w:rFonts w:ascii="Arial" w:hAnsi="Arial" w:cs="Arial"/>
          <w:b/>
          <w:bCs/>
          <w:lang w:val="ro-MD"/>
        </w:rPr>
        <w:t>5. Informare și promovare</w:t>
      </w:r>
    </w:p>
    <w:p w14:paraId="254EE0D5" w14:textId="55637F60" w:rsidR="00FC549E" w:rsidRPr="00C64E54" w:rsidRDefault="00FC549E" w:rsidP="00FC549E">
      <w:pPr>
        <w:rPr>
          <w:lang w:val="ro-MD"/>
        </w:rPr>
      </w:pPr>
    </w:p>
    <w:p w14:paraId="7158BF8E" w14:textId="7011391F" w:rsidR="00FC549E" w:rsidRPr="00C64E54" w:rsidRDefault="00FC549E" w:rsidP="00FC549E">
      <w:pPr>
        <w:pStyle w:val="ABody"/>
        <w:rPr>
          <w:color w:val="000000" w:themeColor="text1"/>
          <w:lang w:val="ro-MD"/>
        </w:rPr>
      </w:pPr>
      <w:bookmarkStart w:id="15" w:name="_Hlk142415182"/>
      <w:r w:rsidRPr="00C64E54">
        <w:rPr>
          <w:color w:val="000000" w:themeColor="text1"/>
          <w:lang w:val="ro-MD"/>
        </w:rPr>
        <w:t>Programele de promovare permit agențiilor de ocupare să identifice și să contacteze persoanele cu dizabilități și angajatorilor pentru a oferi informații despre cum să acceseze locuri de muncă și oportunități de formare. Acestea pot consta în următoarele.</w:t>
      </w:r>
    </w:p>
    <w:p w14:paraId="0E1F8412" w14:textId="191373A0" w:rsidR="00FC549E" w:rsidRPr="00C64E54" w:rsidRDefault="00FC549E" w:rsidP="00C022F9">
      <w:pPr>
        <w:pStyle w:val="ABody"/>
        <w:numPr>
          <w:ilvl w:val="0"/>
          <w:numId w:val="38"/>
        </w:numPr>
        <w:rPr>
          <w:color w:val="000000" w:themeColor="text1"/>
          <w:lang w:val="ro-MD"/>
        </w:rPr>
      </w:pPr>
      <w:r w:rsidRPr="00C64E54">
        <w:rPr>
          <w:color w:val="000000" w:themeColor="text1"/>
          <w:lang w:val="ro-MD"/>
        </w:rPr>
        <w:t>Târguri de locuri de muncă. Agențiile de ocupare poat lansa târguri de locuri de muncă specializate care vizează angajatorii care caută în mod activ să angajeze mai multe persoane cu dizabilități. Acest lucru poate fi realizat prin dezvoltarea de parteneriate cu companii cheie care sunt motivate să se angajeze în această agendă. Aceste târguri de locuri de muncă ar trebui să fie cât mai accesibile posibil, aceasta poate implica participarea online, pe lângă furnizarea de locuri accesibile fizic.</w:t>
      </w:r>
    </w:p>
    <w:p w14:paraId="0F0AA7FE" w14:textId="0E3AC816" w:rsidR="00FC549E" w:rsidRPr="00C64E54" w:rsidRDefault="00FC549E" w:rsidP="00FC549E">
      <w:pPr>
        <w:pStyle w:val="ABody"/>
        <w:numPr>
          <w:ilvl w:val="0"/>
          <w:numId w:val="38"/>
        </w:numPr>
        <w:rPr>
          <w:color w:val="000000" w:themeColor="text1"/>
          <w:lang w:val="ro-MD"/>
        </w:rPr>
      </w:pPr>
      <w:r w:rsidRPr="00C64E54">
        <w:rPr>
          <w:color w:val="000000" w:themeColor="text1"/>
          <w:lang w:val="ro-MD"/>
        </w:rPr>
        <w:t xml:space="preserve">Zilele ”Insight”,  sunt un alt mijloc eficient de a deschide locurile de muncă pentru persoanele cu dizabilități, astfel încât acestea să poată explora potențiale oportunități. De asemenea, ei încurajează angajatorii să gândească diferit la locul de muncă și la procesele lor de muncă și să ia în considerare modul în care barierele pot fi îndepărtate pentru a include persoanele cu dizabilități. </w:t>
      </w:r>
      <w:r w:rsidR="007D561F" w:rsidRPr="00C64E54">
        <w:rPr>
          <w:color w:val="000000" w:themeColor="text1"/>
          <w:lang w:val="ro-MD"/>
        </w:rPr>
        <w:t xml:space="preserve">STOFM </w:t>
      </w:r>
      <w:r w:rsidRPr="00C64E54">
        <w:rPr>
          <w:color w:val="000000" w:themeColor="text1"/>
          <w:lang w:val="ro-MD"/>
        </w:rPr>
        <w:t>poate colabora cu angajatorii pentru a oferi participanți care corespund criteriilor de recrutare.</w:t>
      </w:r>
    </w:p>
    <w:p w14:paraId="651A68A1" w14:textId="7117BB19" w:rsidR="00FC549E" w:rsidRPr="00C64E54" w:rsidRDefault="00FC549E" w:rsidP="00A51AF6">
      <w:pPr>
        <w:pStyle w:val="ABody"/>
        <w:numPr>
          <w:ilvl w:val="0"/>
          <w:numId w:val="38"/>
        </w:numPr>
        <w:rPr>
          <w:color w:val="000000" w:themeColor="text1"/>
          <w:lang w:val="ro-MD"/>
        </w:rPr>
      </w:pPr>
      <w:r w:rsidRPr="00C64E54">
        <w:rPr>
          <w:color w:val="000000" w:themeColor="text1"/>
          <w:lang w:val="ro-MD"/>
        </w:rPr>
        <w:t xml:space="preserve">Echipe de experți în consiliere </w:t>
      </w:r>
      <w:r w:rsidR="007D561F" w:rsidRPr="00C64E54">
        <w:rPr>
          <w:color w:val="000000" w:themeColor="text1"/>
          <w:lang w:val="ro-MD"/>
        </w:rPr>
        <w:t xml:space="preserve">privind angajarea </w:t>
      </w:r>
      <w:r w:rsidRPr="00C64E54">
        <w:rPr>
          <w:color w:val="000000" w:themeColor="text1"/>
          <w:lang w:val="ro-MD"/>
        </w:rPr>
        <w:t>persoanel</w:t>
      </w:r>
      <w:r w:rsidR="007D561F" w:rsidRPr="00C64E54">
        <w:rPr>
          <w:color w:val="000000" w:themeColor="text1"/>
          <w:lang w:val="ro-MD"/>
        </w:rPr>
        <w:t>or</w:t>
      </w:r>
      <w:r w:rsidRPr="00C64E54">
        <w:rPr>
          <w:color w:val="000000" w:themeColor="text1"/>
          <w:lang w:val="ro-MD"/>
        </w:rPr>
        <w:t xml:space="preserve"> cu dizabilități</w:t>
      </w:r>
      <w:r w:rsidR="007D561F" w:rsidRPr="00C64E54">
        <w:rPr>
          <w:color w:val="000000" w:themeColor="text1"/>
          <w:lang w:val="ro-MD"/>
        </w:rPr>
        <w:t xml:space="preserve">. ANOFM </w:t>
      </w:r>
      <w:r w:rsidRPr="00C64E54">
        <w:rPr>
          <w:color w:val="000000" w:themeColor="text1"/>
          <w:lang w:val="ro-MD"/>
        </w:rPr>
        <w:t xml:space="preserve">își poate crea propriile echipe </w:t>
      </w:r>
      <w:r w:rsidR="007D561F" w:rsidRPr="00C64E54">
        <w:rPr>
          <w:color w:val="000000" w:themeColor="text1"/>
          <w:lang w:val="ro-MD"/>
        </w:rPr>
        <w:t xml:space="preserve">de </w:t>
      </w:r>
      <w:r w:rsidRPr="00C64E54">
        <w:rPr>
          <w:color w:val="000000" w:themeColor="text1"/>
          <w:lang w:val="ro-MD"/>
        </w:rPr>
        <w:t>specialiști în accesul egal la angajare, în special în domeniul dizabilităților</w:t>
      </w:r>
      <w:r w:rsidR="007D561F" w:rsidRPr="00C64E54">
        <w:rPr>
          <w:color w:val="000000" w:themeColor="text1"/>
          <w:lang w:val="ro-MD"/>
        </w:rPr>
        <w:t>.</w:t>
      </w:r>
      <w:r w:rsidRPr="00C64E54">
        <w:rPr>
          <w:color w:val="000000" w:themeColor="text1"/>
          <w:lang w:val="ro-MD"/>
        </w:rPr>
        <w:t xml:space="preserve"> </w:t>
      </w:r>
      <w:r w:rsidR="007D561F" w:rsidRPr="00C64E54">
        <w:rPr>
          <w:color w:val="000000" w:themeColor="text1"/>
          <w:lang w:val="ro-MD"/>
        </w:rPr>
        <w:t xml:space="preserve">Poate </w:t>
      </w:r>
      <w:r w:rsidRPr="00C64E54">
        <w:rPr>
          <w:color w:val="000000" w:themeColor="text1"/>
          <w:lang w:val="ro-MD"/>
        </w:rPr>
        <w:t>ajuta direct organizațiile să contribuie la exercitarea drepturilor persoanelor cu dizabilități la participarea deplină pe piața muncii.</w:t>
      </w:r>
    </w:p>
    <w:p w14:paraId="3671AF7C" w14:textId="4265F632" w:rsidR="00A763C1" w:rsidRPr="00C64E54" w:rsidRDefault="00A763C1" w:rsidP="00A763C1">
      <w:pPr>
        <w:pStyle w:val="ABody"/>
        <w:rPr>
          <w:color w:val="000000" w:themeColor="text1"/>
          <w:lang w:val="ro-MD"/>
        </w:rPr>
      </w:pPr>
    </w:p>
    <w:bookmarkEnd w:id="15"/>
    <w:p w14:paraId="6BC51829" w14:textId="11120D96" w:rsidR="00A763C1" w:rsidRPr="00C64E54" w:rsidRDefault="00A763C1" w:rsidP="00A763C1">
      <w:pPr>
        <w:pStyle w:val="TOCHeading"/>
        <w:rPr>
          <w:rFonts w:ascii="Arial" w:hAnsi="Arial" w:cs="Arial"/>
          <w:b/>
          <w:bCs/>
          <w:lang w:val="ro-MD"/>
        </w:rPr>
      </w:pPr>
      <w:r w:rsidRPr="00C64E54">
        <w:rPr>
          <w:rFonts w:ascii="Arial" w:hAnsi="Arial" w:cs="Arial"/>
          <w:b/>
          <w:bCs/>
          <w:lang w:val="ro-MD"/>
        </w:rPr>
        <w:t>6. Parteneriate</w:t>
      </w:r>
    </w:p>
    <w:p w14:paraId="5CA2C74F" w14:textId="0C0AA9F7" w:rsidR="00A763C1" w:rsidRPr="00C64E54" w:rsidRDefault="00A763C1" w:rsidP="00A763C1">
      <w:pPr>
        <w:pStyle w:val="ABody"/>
        <w:rPr>
          <w:color w:val="000000" w:themeColor="text1"/>
          <w:lang w:val="ro-MD"/>
        </w:rPr>
      </w:pPr>
    </w:p>
    <w:p w14:paraId="102712FE" w14:textId="7DE68412" w:rsidR="00114B86" w:rsidRPr="00C64E54" w:rsidRDefault="00114B86" w:rsidP="00114B86">
      <w:pPr>
        <w:pStyle w:val="ABody"/>
        <w:rPr>
          <w:color w:val="000000" w:themeColor="text1"/>
          <w:lang w:val="ro-MD"/>
        </w:rPr>
      </w:pPr>
      <w:r w:rsidRPr="00C64E54">
        <w:rPr>
          <w:color w:val="000000" w:themeColor="text1"/>
          <w:lang w:val="ro-MD"/>
        </w:rPr>
        <w:lastRenderedPageBreak/>
        <w:t>Parteneriatele implică dezvoltarea și furnizarea de servicii prin colaborări între agențiile de ocupare și organizații din sectorul public și privat, precum și organizații care reprezintă persoanele cu dizabilități. În statele UE, relația tradițională „de sus în jos” dintre agenția de ocupare, clienții lor și alte părți interesate, este din ce în ce mai mult înlocuită de un sistem de angajare în care Agenția lucrează cu parteneri pentru a oferi servicii de sprijin complementar, oferind persoanelor cu dizabilități posibilitatea de a alege din mai  multe opțiuni. Agențiile de ocupare, prin parteneriat cu organizații , pot iniția proiecte-pilot la scară mică care încurajează inovarea socială și experimentarea în domeniul sprijinirii ocupării persoanelor cu dizabilități.</w:t>
      </w:r>
      <w:r w:rsidR="005510D9" w:rsidRPr="00C64E54">
        <w:rPr>
          <w:rStyle w:val="FootnoteReference"/>
          <w:color w:val="000000" w:themeColor="text1"/>
          <w:lang w:val="ro-MD"/>
        </w:rPr>
        <w:footnoteReference w:id="51"/>
      </w:r>
    </w:p>
    <w:p w14:paraId="6E024C91" w14:textId="69404AF6" w:rsidR="007027CC" w:rsidRPr="00C64E54" w:rsidRDefault="007027CC">
      <w:pPr>
        <w:rPr>
          <w:rFonts w:ascii="Times New Roman" w:hAnsi="Times New Roman" w:cs="Times New Roman"/>
          <w:color w:val="auto"/>
          <w:sz w:val="24"/>
          <w:szCs w:val="24"/>
          <w:lang w:val="ro-MD"/>
        </w:rPr>
      </w:pPr>
      <w:r w:rsidRPr="00C64E54">
        <w:rPr>
          <w:lang w:val="ro-MD"/>
        </w:rPr>
        <w:br w:type="page"/>
      </w:r>
    </w:p>
    <w:p w14:paraId="65D7E44D" w14:textId="75457778" w:rsidR="00BC3B29" w:rsidRPr="00C64E54" w:rsidRDefault="007027CC" w:rsidP="007027CC">
      <w:pPr>
        <w:pStyle w:val="Heading1"/>
        <w:rPr>
          <w:rStyle w:val="Strong"/>
          <w:rFonts w:ascii="Arial" w:hAnsi="Arial" w:cs="Arial"/>
          <w:b/>
          <w:bCs w:val="0"/>
          <w:lang w:val="ro-MD"/>
        </w:rPr>
      </w:pPr>
      <w:bookmarkStart w:id="16" w:name="_Toc127222189"/>
      <w:r w:rsidRPr="00C64E54">
        <w:rPr>
          <w:rStyle w:val="Strong"/>
          <w:rFonts w:ascii="Arial" w:hAnsi="Arial" w:cs="Arial"/>
          <w:b/>
          <w:bCs w:val="0"/>
          <w:lang w:val="ro-MD"/>
        </w:rPr>
        <w:lastRenderedPageBreak/>
        <w:t xml:space="preserve">III. </w:t>
      </w:r>
      <w:r w:rsidR="00866A91" w:rsidRPr="00C64E54">
        <w:rPr>
          <w:rStyle w:val="Strong"/>
          <w:rFonts w:ascii="Arial" w:hAnsi="Arial" w:cs="Arial"/>
          <w:b/>
          <w:bCs w:val="0"/>
          <w:lang w:val="ro-MD"/>
        </w:rPr>
        <w:t>Analiza a</w:t>
      </w:r>
      <w:r w:rsidR="00BC3B29" w:rsidRPr="00C64E54">
        <w:rPr>
          <w:rStyle w:val="Strong"/>
          <w:rFonts w:ascii="Arial" w:hAnsi="Arial" w:cs="Arial"/>
          <w:b/>
          <w:bCs w:val="0"/>
          <w:lang w:val="ro-MD"/>
        </w:rPr>
        <w:t>ccesibilit</w:t>
      </w:r>
      <w:r w:rsidR="00866A91" w:rsidRPr="00C64E54">
        <w:rPr>
          <w:rStyle w:val="Strong"/>
          <w:rFonts w:ascii="Arial" w:hAnsi="Arial" w:cs="Arial"/>
          <w:b/>
          <w:bCs w:val="0"/>
          <w:lang w:val="ro-MD"/>
        </w:rPr>
        <w:t>ății</w:t>
      </w:r>
      <w:r w:rsidR="00BC3B29" w:rsidRPr="00C64E54">
        <w:rPr>
          <w:rStyle w:val="Strong"/>
          <w:rFonts w:ascii="Arial" w:hAnsi="Arial" w:cs="Arial"/>
          <w:b/>
          <w:bCs w:val="0"/>
          <w:lang w:val="ro-MD"/>
        </w:rPr>
        <w:t xml:space="preserve"> site-ului ANOFM</w:t>
      </w:r>
      <w:r w:rsidR="00866A91" w:rsidRPr="00C64E54">
        <w:rPr>
          <w:rStyle w:val="Strong"/>
          <w:rFonts w:ascii="Arial" w:hAnsi="Arial" w:cs="Arial"/>
          <w:b/>
          <w:bCs w:val="0"/>
          <w:lang w:val="ro-MD"/>
        </w:rPr>
        <w:t xml:space="preserve"> ”anofm.md”</w:t>
      </w:r>
      <w:r w:rsidR="00BC3B29" w:rsidRPr="00C64E54">
        <w:rPr>
          <w:rStyle w:val="Strong"/>
          <w:rFonts w:ascii="Arial" w:hAnsi="Arial" w:cs="Arial"/>
          <w:b/>
          <w:bCs w:val="0"/>
          <w:lang w:val="ro-MD"/>
        </w:rPr>
        <w:t xml:space="preserve"> și </w:t>
      </w:r>
      <w:r w:rsidR="007E6A6E" w:rsidRPr="00C64E54">
        <w:rPr>
          <w:rStyle w:val="Strong"/>
          <w:rFonts w:ascii="Arial" w:hAnsi="Arial" w:cs="Arial"/>
          <w:b/>
          <w:bCs w:val="0"/>
          <w:lang w:val="ro-MD"/>
        </w:rPr>
        <w:t xml:space="preserve">a </w:t>
      </w:r>
      <w:r w:rsidR="00BC3B29" w:rsidRPr="00C64E54">
        <w:rPr>
          <w:rStyle w:val="Strong"/>
          <w:rFonts w:ascii="Arial" w:hAnsi="Arial" w:cs="Arial"/>
          <w:b/>
          <w:bCs w:val="0"/>
          <w:lang w:val="ro-MD"/>
        </w:rPr>
        <w:t xml:space="preserve">portalului </w:t>
      </w:r>
      <w:r w:rsidR="00866A91" w:rsidRPr="00C64E54">
        <w:rPr>
          <w:rStyle w:val="Strong"/>
          <w:rFonts w:ascii="Arial" w:hAnsi="Arial" w:cs="Arial"/>
          <w:b/>
          <w:bCs w:val="0"/>
          <w:lang w:val="ro-MD"/>
        </w:rPr>
        <w:t>”</w:t>
      </w:r>
      <w:r w:rsidR="00BC3B29" w:rsidRPr="00C64E54">
        <w:rPr>
          <w:rStyle w:val="Strong"/>
          <w:rFonts w:ascii="Arial" w:hAnsi="Arial" w:cs="Arial"/>
          <w:b/>
          <w:bCs w:val="0"/>
          <w:lang w:val="ro-MD"/>
        </w:rPr>
        <w:t>angajat.md</w:t>
      </w:r>
      <w:r w:rsidR="00866A91" w:rsidRPr="00C64E54">
        <w:rPr>
          <w:rStyle w:val="Strong"/>
          <w:rFonts w:ascii="Arial" w:hAnsi="Arial" w:cs="Arial"/>
          <w:b/>
          <w:bCs w:val="0"/>
          <w:lang w:val="ro-MD"/>
        </w:rPr>
        <w:t>”</w:t>
      </w:r>
      <w:bookmarkEnd w:id="16"/>
    </w:p>
    <w:p w14:paraId="32B29198" w14:textId="0E45771C" w:rsidR="00BC3B29" w:rsidRPr="00C64E54" w:rsidRDefault="00BC3B29" w:rsidP="008C0F90">
      <w:pPr>
        <w:pStyle w:val="ABody"/>
        <w:rPr>
          <w:lang w:val="ro-MD"/>
        </w:rPr>
      </w:pPr>
    </w:p>
    <w:p w14:paraId="19597173" w14:textId="60DFB26E" w:rsidR="00356251" w:rsidRPr="00C64E54" w:rsidRDefault="00356251" w:rsidP="00356251">
      <w:pPr>
        <w:pStyle w:val="ABody"/>
        <w:rPr>
          <w:lang w:val="ro-MD"/>
        </w:rPr>
      </w:pPr>
      <w:r w:rsidRPr="00C64E54">
        <w:rPr>
          <w:lang w:val="ro-MD"/>
        </w:rPr>
        <w:t>Analiza accesibilității a fost realizată</w:t>
      </w:r>
      <w:r w:rsidR="004B327D" w:rsidRPr="00C64E54">
        <w:rPr>
          <w:lang w:val="ro-MD"/>
        </w:rPr>
        <w:t xml:space="preserve"> </w:t>
      </w:r>
      <w:r w:rsidRPr="00C64E54">
        <w:rPr>
          <w:lang w:val="ro-MD"/>
        </w:rPr>
        <w:t>în raport cu ultimele standarde în accesibilitate web WCAG 2.1. (2018) dezvoltate de W3C.  WCAG2.1 conține 17 noi criterii de succes, în principal în legătură cu: interfețe mobile,  sprijinirea deficiențelor cognitive,  proiectarea receptivă,  sprijinirea utilizatorilor cu vedere slabă.</w:t>
      </w:r>
    </w:p>
    <w:p w14:paraId="413D2DEE" w14:textId="16819380" w:rsidR="00356251" w:rsidRPr="00C64E54" w:rsidRDefault="004B327D" w:rsidP="00356251">
      <w:pPr>
        <w:pStyle w:val="ABody"/>
        <w:rPr>
          <w:lang w:val="ro-MD"/>
        </w:rPr>
      </w:pPr>
      <w:bookmarkStart w:id="17" w:name="_Hlk127219358"/>
      <w:r w:rsidRPr="00C64E54">
        <w:rPr>
          <w:lang w:val="ro-MD"/>
        </w:rPr>
        <w:t xml:space="preserve">Scanarea </w:t>
      </w:r>
      <w:bookmarkEnd w:id="17"/>
      <w:r w:rsidRPr="00C64E54">
        <w:rPr>
          <w:lang w:val="ro-MD"/>
        </w:rPr>
        <w:t xml:space="preserve">site-urilor a fost realizată la 18 noiembrie 2020.  </w:t>
      </w:r>
      <w:r w:rsidR="00356251" w:rsidRPr="00C64E54">
        <w:rPr>
          <w:lang w:val="ro-MD"/>
        </w:rPr>
        <w:t>A fost scanat site</w:t>
      </w:r>
      <w:r w:rsidRPr="00C64E54">
        <w:rPr>
          <w:lang w:val="ro-MD"/>
        </w:rPr>
        <w:t>-urile</w:t>
      </w:r>
      <w:r w:rsidR="00356251" w:rsidRPr="00C64E54">
        <w:rPr>
          <w:lang w:val="ro-MD"/>
        </w:rPr>
        <w:t xml:space="preserve"> cu instrumente de verificare</w:t>
      </w:r>
      <w:r w:rsidRPr="00C64E54">
        <w:rPr>
          <w:lang w:val="ro-MD"/>
        </w:rPr>
        <w:t xml:space="preserve"> </w:t>
      </w:r>
      <w:r w:rsidR="00356251" w:rsidRPr="00C64E54">
        <w:rPr>
          <w:lang w:val="ro-MD"/>
        </w:rPr>
        <w:t xml:space="preserve">ARC Portal (Jaws) </w:t>
      </w:r>
      <w:r w:rsidRPr="00C64E54">
        <w:rPr>
          <w:lang w:val="ro-MD"/>
        </w:rPr>
        <w:t xml:space="preserve">. </w:t>
      </w:r>
      <w:r w:rsidR="00B76F33" w:rsidRPr="00C64E54">
        <w:rPr>
          <w:lang w:val="ro-MD"/>
        </w:rPr>
        <w:t>Aplicația</w:t>
      </w:r>
      <w:r w:rsidR="00356251" w:rsidRPr="00C64E54">
        <w:rPr>
          <w:lang w:val="ro-MD"/>
        </w:rPr>
        <w:t xml:space="preserve"> a scanat </w:t>
      </w:r>
      <w:r w:rsidRPr="00C64E54">
        <w:rPr>
          <w:lang w:val="ro-MD"/>
        </w:rPr>
        <w:t>câteva</w:t>
      </w:r>
      <w:r w:rsidR="00356251" w:rsidRPr="00C64E54">
        <w:rPr>
          <w:lang w:val="ro-MD"/>
        </w:rPr>
        <w:t xml:space="preserve"> pagini </w:t>
      </w:r>
      <w:r w:rsidRPr="00C64E54">
        <w:rPr>
          <w:lang w:val="ro-MD"/>
        </w:rPr>
        <w:t xml:space="preserve">de pe fiecare site </w:t>
      </w:r>
      <w:r w:rsidR="00356251" w:rsidRPr="00C64E54">
        <w:rPr>
          <w:lang w:val="ro-MD"/>
        </w:rPr>
        <w:t>și a identificat următoarele erori</w:t>
      </w:r>
      <w:r w:rsidRPr="00C64E54">
        <w:rPr>
          <w:lang w:val="ro-MD"/>
        </w:rPr>
        <w:t xml:space="preserve"> principale.</w:t>
      </w:r>
    </w:p>
    <w:p w14:paraId="2B75DFE2" w14:textId="1CECF81D" w:rsidR="00564A35" w:rsidRPr="00C64E54" w:rsidRDefault="00564A35" w:rsidP="00564A35">
      <w:pPr>
        <w:pStyle w:val="ABody"/>
        <w:numPr>
          <w:ilvl w:val="0"/>
          <w:numId w:val="46"/>
        </w:numPr>
        <w:rPr>
          <w:lang w:val="ro-MD"/>
        </w:rPr>
      </w:pPr>
      <w:r w:rsidRPr="00C64E54">
        <w:rPr>
          <w:lang w:val="ro-MD"/>
        </w:rPr>
        <w:t>Un număr mare de likuri nu</w:t>
      </w:r>
      <w:r w:rsidRPr="00C64E54">
        <w:t xml:space="preserve"> conțin un text </w:t>
      </w:r>
      <w:r w:rsidRPr="00C64E54">
        <w:rPr>
          <w:lang w:val="ro-MD"/>
        </w:rPr>
        <w:t>text care ajuta utilizatorii să navigheze, să găsească conținut și să determine unde se află.</w:t>
      </w:r>
    </w:p>
    <w:p w14:paraId="2B07A36D" w14:textId="439ABF04" w:rsidR="00564A35" w:rsidRPr="00C64E54" w:rsidRDefault="00564A35" w:rsidP="00564A35">
      <w:pPr>
        <w:pStyle w:val="ABody"/>
        <w:numPr>
          <w:ilvl w:val="0"/>
          <w:numId w:val="46"/>
        </w:numPr>
        <w:rPr>
          <w:lang w:val="ro-MD"/>
        </w:rPr>
      </w:pPr>
      <w:r w:rsidRPr="00C64E54">
        <w:rPr>
          <w:lang w:val="ro-MD"/>
        </w:rPr>
        <w:t>Imaginile de pe site nu sunt însoțite de o alternativă de text, care pot comunica utilizatorului informația în limbaj simplu, Braille sau cititoare de ecran.</w:t>
      </w:r>
    </w:p>
    <w:p w14:paraId="41EED429" w14:textId="75593E8F" w:rsidR="00564A35" w:rsidRPr="00C64E54" w:rsidRDefault="006C080D" w:rsidP="00564A35">
      <w:pPr>
        <w:pStyle w:val="ABody"/>
        <w:numPr>
          <w:ilvl w:val="0"/>
          <w:numId w:val="46"/>
        </w:numPr>
        <w:rPr>
          <w:lang w:val="ro-MD"/>
        </w:rPr>
      </w:pPr>
      <w:r w:rsidRPr="00C64E54">
        <w:rPr>
          <w:lang w:val="ro-MD"/>
        </w:rPr>
        <w:t>C</w:t>
      </w:r>
      <w:r w:rsidR="00564A35" w:rsidRPr="00C64E54">
        <w:rPr>
          <w:lang w:val="ro-MD"/>
        </w:rPr>
        <w:t xml:space="preserve">onținut </w:t>
      </w:r>
      <w:r w:rsidRPr="00C64E54">
        <w:rPr>
          <w:lang w:val="ro-MD"/>
        </w:rPr>
        <w:t xml:space="preserve">site-urilor analizate este nevoie să fie </w:t>
      </w:r>
      <w:r w:rsidR="00564A35" w:rsidRPr="00C64E54">
        <w:rPr>
          <w:lang w:val="ro-MD"/>
        </w:rPr>
        <w:t xml:space="preserve">prezentat în moduri </w:t>
      </w:r>
      <w:r w:rsidRPr="00C64E54">
        <w:rPr>
          <w:lang w:val="ro-MD"/>
        </w:rPr>
        <w:t>mai simple,</w:t>
      </w:r>
      <w:r w:rsidR="00564A35" w:rsidRPr="00C64E54">
        <w:rPr>
          <w:lang w:val="ro-MD"/>
        </w:rPr>
        <w:t xml:space="preserve"> fără a pierde informații sau structură.</w:t>
      </w:r>
    </w:p>
    <w:p w14:paraId="1C2B506E" w14:textId="628D87CE" w:rsidR="00C261B9" w:rsidRPr="00C64E54" w:rsidRDefault="00C261B9" w:rsidP="00C261B9">
      <w:pPr>
        <w:pStyle w:val="ABody"/>
        <w:rPr>
          <w:lang w:val="ro-MD"/>
        </w:rPr>
      </w:pPr>
      <w:r w:rsidRPr="00C64E54">
        <w:rPr>
          <w:lang w:val="ro-MD"/>
        </w:rPr>
        <w:t>În continuare prezentăm informația detaliată referitor la site-urile analizate</w:t>
      </w:r>
    </w:p>
    <w:p w14:paraId="1D605777" w14:textId="77777777" w:rsidR="00C261B9" w:rsidRPr="00C64E54" w:rsidRDefault="00C261B9" w:rsidP="00C261B9">
      <w:pPr>
        <w:pStyle w:val="ABody"/>
        <w:rPr>
          <w:lang w:val="ro-MD"/>
        </w:rPr>
      </w:pPr>
      <w:r w:rsidRPr="00C64E54">
        <w:rPr>
          <w:rStyle w:val="Strong"/>
          <w:rFonts w:ascii="Arial" w:hAnsi="Arial" w:cs="Arial"/>
          <w:bCs w:val="0"/>
          <w:lang w:val="ro-MD"/>
        </w:rPr>
        <w:t>Site-ul anofm.md</w:t>
      </w:r>
    </w:p>
    <w:tbl>
      <w:tblPr>
        <w:tblStyle w:val="TableGrid"/>
        <w:tblW w:w="10088" w:type="dxa"/>
        <w:tblLook w:val="04A0" w:firstRow="1" w:lastRow="0" w:firstColumn="1" w:lastColumn="0" w:noHBand="0" w:noVBand="1"/>
      </w:tblPr>
      <w:tblGrid>
        <w:gridCol w:w="704"/>
        <w:gridCol w:w="4536"/>
        <w:gridCol w:w="2424"/>
        <w:gridCol w:w="2424"/>
      </w:tblGrid>
      <w:tr w:rsidR="00356251" w:rsidRPr="00C64E54" w14:paraId="0C0A9152" w14:textId="77777777" w:rsidTr="0028736C">
        <w:tc>
          <w:tcPr>
            <w:tcW w:w="704" w:type="dxa"/>
          </w:tcPr>
          <w:p w14:paraId="43EE1E70" w14:textId="77777777" w:rsidR="00356251" w:rsidRPr="00C64E54" w:rsidRDefault="00356251" w:rsidP="00356251">
            <w:pPr>
              <w:pStyle w:val="ABody"/>
              <w:spacing w:after="160" w:line="259" w:lineRule="auto"/>
              <w:rPr>
                <w:lang w:val="ro-MD"/>
              </w:rPr>
            </w:pPr>
          </w:p>
        </w:tc>
        <w:tc>
          <w:tcPr>
            <w:tcW w:w="4536" w:type="dxa"/>
          </w:tcPr>
          <w:p w14:paraId="2112957E" w14:textId="77777777" w:rsidR="00356251" w:rsidRPr="00C64E54" w:rsidRDefault="00356251" w:rsidP="00356251">
            <w:pPr>
              <w:pStyle w:val="ABody"/>
              <w:spacing w:after="160" w:line="259" w:lineRule="auto"/>
              <w:rPr>
                <w:b/>
                <w:bCs/>
                <w:lang w:val="ro-MD"/>
              </w:rPr>
            </w:pPr>
            <w:r w:rsidRPr="00C64E54">
              <w:rPr>
                <w:b/>
                <w:bCs/>
                <w:lang w:val="ro-MD"/>
              </w:rPr>
              <w:t>Liniile directoare WCAG 2.1.</w:t>
            </w:r>
          </w:p>
        </w:tc>
        <w:tc>
          <w:tcPr>
            <w:tcW w:w="2424" w:type="dxa"/>
          </w:tcPr>
          <w:p w14:paraId="60FDBE57" w14:textId="77777777" w:rsidR="00356251" w:rsidRPr="00C64E54" w:rsidRDefault="00356251" w:rsidP="00356251">
            <w:pPr>
              <w:pStyle w:val="ABody"/>
              <w:spacing w:after="160" w:line="259" w:lineRule="auto"/>
              <w:rPr>
                <w:b/>
                <w:bCs/>
                <w:lang w:val="ro-MD"/>
              </w:rPr>
            </w:pPr>
            <w:r w:rsidRPr="00C64E54">
              <w:rPr>
                <w:b/>
                <w:bCs/>
                <w:lang w:val="ro-MD"/>
              </w:rPr>
              <w:t>Frecvența erorii pe site</w:t>
            </w:r>
          </w:p>
        </w:tc>
        <w:tc>
          <w:tcPr>
            <w:tcW w:w="2424" w:type="dxa"/>
          </w:tcPr>
          <w:p w14:paraId="017BF8F5" w14:textId="068B7A4E" w:rsidR="00356251" w:rsidRPr="00C64E54" w:rsidRDefault="00356251" w:rsidP="00356251">
            <w:pPr>
              <w:pStyle w:val="ABody"/>
              <w:spacing w:after="160" w:line="259" w:lineRule="auto"/>
              <w:rPr>
                <w:b/>
                <w:bCs/>
                <w:lang w:val="ro-MD"/>
              </w:rPr>
            </w:pPr>
            <w:r w:rsidRPr="00C64E54">
              <w:rPr>
                <w:b/>
                <w:bCs/>
                <w:lang w:val="ro-MD"/>
              </w:rPr>
              <w:t>Detalii</w:t>
            </w:r>
            <w:r w:rsidR="004B327D" w:rsidRPr="00C64E54">
              <w:rPr>
                <w:b/>
                <w:bCs/>
                <w:lang w:val="ro-MD"/>
              </w:rPr>
              <w:t xml:space="preserve"> despre eroare</w:t>
            </w:r>
          </w:p>
        </w:tc>
      </w:tr>
      <w:tr w:rsidR="00356251" w:rsidRPr="00C64E54" w14:paraId="5C4B9D95" w14:textId="77777777" w:rsidTr="0028736C">
        <w:tc>
          <w:tcPr>
            <w:tcW w:w="704" w:type="dxa"/>
          </w:tcPr>
          <w:p w14:paraId="0C75A0C1" w14:textId="77777777" w:rsidR="00356251" w:rsidRPr="00C64E54" w:rsidRDefault="00356251" w:rsidP="00356251">
            <w:pPr>
              <w:pStyle w:val="ABody"/>
              <w:spacing w:after="160" w:line="259" w:lineRule="auto"/>
              <w:rPr>
                <w:lang w:val="ro-MD"/>
              </w:rPr>
            </w:pPr>
            <w:r w:rsidRPr="00C64E54">
              <w:rPr>
                <w:lang w:val="ro-MD"/>
              </w:rPr>
              <w:t>2.4.4</w:t>
            </w:r>
          </w:p>
        </w:tc>
        <w:tc>
          <w:tcPr>
            <w:tcW w:w="4536" w:type="dxa"/>
          </w:tcPr>
          <w:p w14:paraId="17A4C04E" w14:textId="77777777" w:rsidR="00356251" w:rsidRPr="00C64E54" w:rsidRDefault="00356251" w:rsidP="00356251">
            <w:pPr>
              <w:pStyle w:val="ABody"/>
              <w:spacing w:after="160" w:line="259" w:lineRule="auto"/>
              <w:rPr>
                <w:b/>
                <w:bCs/>
                <w:lang w:val="ro-MD"/>
              </w:rPr>
            </w:pPr>
            <w:r w:rsidRPr="00C64E54">
              <w:rPr>
                <w:b/>
                <w:bCs/>
                <w:lang w:val="ro-MD"/>
              </w:rPr>
              <w:t>Linia directoare 2.4 - Navigabil: Oferiți modalități de a ajuta utilizatorii să navigheze, să găsească conținut și să determine unde se află.</w:t>
            </w:r>
          </w:p>
          <w:p w14:paraId="2672244D" w14:textId="77777777" w:rsidR="00356251" w:rsidRPr="00C64E54" w:rsidRDefault="00356251" w:rsidP="00356251">
            <w:pPr>
              <w:pStyle w:val="ABody"/>
              <w:spacing w:after="160" w:line="259" w:lineRule="auto"/>
              <w:rPr>
                <w:lang w:val="ro-MD"/>
              </w:rPr>
            </w:pPr>
            <w:r w:rsidRPr="00C64E54">
              <w:rPr>
                <w:lang w:val="ro-MD"/>
              </w:rPr>
              <w:t>2.4.4 Scopul legăturii (în context) (Nivelul A): Scopul fiecărei legături poate fi determinat doar din textul linkului sau din textul linkului împreună cu contextul linkului determinat programatic, cu excepția cazului în care scopul linkului ar fi ambiguu utilizatorilor în general.</w:t>
            </w:r>
          </w:p>
        </w:tc>
        <w:tc>
          <w:tcPr>
            <w:tcW w:w="2424" w:type="dxa"/>
          </w:tcPr>
          <w:p w14:paraId="03E76366" w14:textId="77777777" w:rsidR="00356251" w:rsidRPr="00C64E54" w:rsidRDefault="00356251" w:rsidP="00356251">
            <w:pPr>
              <w:pStyle w:val="ABody"/>
              <w:spacing w:after="160" w:line="259" w:lineRule="auto"/>
              <w:rPr>
                <w:lang w:val="ro-MD"/>
              </w:rPr>
            </w:pPr>
            <w:r w:rsidRPr="00C64E54">
              <w:rPr>
                <w:lang w:val="ro-MD"/>
              </w:rPr>
              <w:t>76%</w:t>
            </w:r>
          </w:p>
        </w:tc>
        <w:tc>
          <w:tcPr>
            <w:tcW w:w="2424" w:type="dxa"/>
          </w:tcPr>
          <w:p w14:paraId="5EDCEB79" w14:textId="77777777" w:rsidR="00356251" w:rsidRPr="00C64E54" w:rsidRDefault="00356251" w:rsidP="00356251">
            <w:pPr>
              <w:pStyle w:val="ABody"/>
              <w:spacing w:after="160" w:line="259" w:lineRule="auto"/>
              <w:rPr>
                <w:lang w:val="ro-MD"/>
              </w:rPr>
            </w:pPr>
            <w:r w:rsidRPr="00C64E54">
              <w:rPr>
                <w:lang w:val="ro-MD"/>
              </w:rPr>
              <w:t>Linkul nu are text</w:t>
            </w:r>
          </w:p>
          <w:p w14:paraId="5C4277FB" w14:textId="77777777" w:rsidR="00356251" w:rsidRPr="00C64E54" w:rsidRDefault="00356251" w:rsidP="00356251">
            <w:pPr>
              <w:pStyle w:val="ABody"/>
              <w:spacing w:after="160" w:line="259" w:lineRule="auto"/>
              <w:rPr>
                <w:lang w:val="ro-MD"/>
              </w:rPr>
            </w:pPr>
          </w:p>
          <w:p w14:paraId="7D01B371" w14:textId="77777777" w:rsidR="00356251" w:rsidRPr="00C64E54" w:rsidRDefault="00356251" w:rsidP="00356251">
            <w:pPr>
              <w:pStyle w:val="ABody"/>
              <w:spacing w:after="160" w:line="259" w:lineRule="auto"/>
              <w:rPr>
                <w:lang w:val="ro-MD"/>
              </w:rPr>
            </w:pPr>
            <w:r w:rsidRPr="00C64E54">
              <w:rPr>
                <w:lang w:val="ro-MD"/>
              </w:rPr>
              <w:t>Imaginii din link îi lipsește un atribut alt="..." corespunzător.</w:t>
            </w:r>
          </w:p>
          <w:p w14:paraId="454DFF65" w14:textId="77777777" w:rsidR="00356251" w:rsidRPr="00C64E54" w:rsidRDefault="00356251" w:rsidP="00356251">
            <w:pPr>
              <w:pStyle w:val="ABody"/>
              <w:spacing w:after="160" w:line="259" w:lineRule="auto"/>
              <w:rPr>
                <w:lang w:val="ro-MD"/>
              </w:rPr>
            </w:pPr>
          </w:p>
        </w:tc>
      </w:tr>
      <w:tr w:rsidR="00356251" w:rsidRPr="00C64E54" w14:paraId="2EC7ABA3" w14:textId="77777777" w:rsidTr="0028736C">
        <w:tc>
          <w:tcPr>
            <w:tcW w:w="704" w:type="dxa"/>
          </w:tcPr>
          <w:p w14:paraId="5BE93970" w14:textId="77777777" w:rsidR="00356251" w:rsidRPr="00C64E54" w:rsidRDefault="00356251" w:rsidP="00356251">
            <w:pPr>
              <w:pStyle w:val="ABody"/>
              <w:spacing w:after="160" w:line="259" w:lineRule="auto"/>
              <w:rPr>
                <w:lang w:val="ro-MD"/>
              </w:rPr>
            </w:pPr>
            <w:r w:rsidRPr="00C64E54">
              <w:rPr>
                <w:lang w:val="ro-MD"/>
              </w:rPr>
              <w:t>4.1.1</w:t>
            </w:r>
          </w:p>
        </w:tc>
        <w:tc>
          <w:tcPr>
            <w:tcW w:w="4536" w:type="dxa"/>
          </w:tcPr>
          <w:p w14:paraId="1D4D7580" w14:textId="77777777" w:rsidR="00356251" w:rsidRPr="00C64E54" w:rsidRDefault="00356251" w:rsidP="00356251">
            <w:pPr>
              <w:pStyle w:val="ABody"/>
              <w:spacing w:after="160" w:line="259" w:lineRule="auto"/>
              <w:rPr>
                <w:b/>
                <w:bCs/>
                <w:lang w:val="ro-MD"/>
              </w:rPr>
            </w:pPr>
            <w:r w:rsidRPr="00C64E54">
              <w:rPr>
                <w:b/>
                <w:bCs/>
                <w:lang w:val="ro-MD"/>
              </w:rPr>
              <w:t>Linia directoare 4.1 - Compatibil: Maximizați compatibilitatea cu agenții utilizatori actuali și viitori, inclusiv tehnologiile de asistență.</w:t>
            </w:r>
          </w:p>
          <w:p w14:paraId="3FA173FC" w14:textId="77777777" w:rsidR="00356251" w:rsidRPr="00C64E54" w:rsidRDefault="00356251" w:rsidP="00356251">
            <w:pPr>
              <w:pStyle w:val="ABody"/>
              <w:spacing w:after="160" w:line="259" w:lineRule="auto"/>
              <w:rPr>
                <w:lang w:val="ro-MD"/>
              </w:rPr>
            </w:pPr>
            <w:r w:rsidRPr="00C64E54">
              <w:rPr>
                <w:lang w:val="ro-MD"/>
              </w:rPr>
              <w:t xml:space="preserve">4.1.1 Parsing (Nivel A): În conținutul implementat folosind limbaje de marcare, </w:t>
            </w:r>
            <w:r w:rsidRPr="00C64E54">
              <w:rPr>
                <w:lang w:val="ro-MD"/>
              </w:rPr>
              <w:lastRenderedPageBreak/>
              <w:t>elementele au etichete complete de început și de sfârșit, elementele sunt imbricate conform specificațiilor lor, elementele nu conțin atribute duplicate și orice ID-uri sunt unice, cu excepția cazului în care specificațiile permit aceste caracteristici.</w:t>
            </w:r>
          </w:p>
          <w:p w14:paraId="2FEB6523" w14:textId="77777777" w:rsidR="00356251" w:rsidRPr="00C64E54" w:rsidRDefault="00356251" w:rsidP="00356251">
            <w:pPr>
              <w:pStyle w:val="ABody"/>
              <w:spacing w:after="160" w:line="259" w:lineRule="auto"/>
              <w:rPr>
                <w:b/>
                <w:bCs/>
                <w:lang w:val="ro-MD"/>
              </w:rPr>
            </w:pPr>
          </w:p>
        </w:tc>
        <w:tc>
          <w:tcPr>
            <w:tcW w:w="2424" w:type="dxa"/>
          </w:tcPr>
          <w:p w14:paraId="7493BA57" w14:textId="77777777" w:rsidR="00356251" w:rsidRPr="00C64E54" w:rsidRDefault="00356251" w:rsidP="00356251">
            <w:pPr>
              <w:pStyle w:val="ABody"/>
              <w:spacing w:after="160" w:line="259" w:lineRule="auto"/>
              <w:rPr>
                <w:lang w:val="ro-MD"/>
              </w:rPr>
            </w:pPr>
            <w:r w:rsidRPr="00C64E54">
              <w:rPr>
                <w:lang w:val="ro-MD"/>
              </w:rPr>
              <w:lastRenderedPageBreak/>
              <w:t>18.9%</w:t>
            </w:r>
          </w:p>
        </w:tc>
        <w:tc>
          <w:tcPr>
            <w:tcW w:w="2424" w:type="dxa"/>
          </w:tcPr>
          <w:p w14:paraId="62609882" w14:textId="77777777" w:rsidR="00356251" w:rsidRPr="00C64E54" w:rsidRDefault="00356251" w:rsidP="00356251">
            <w:pPr>
              <w:pStyle w:val="ABody"/>
              <w:spacing w:after="160" w:line="259" w:lineRule="auto"/>
              <w:rPr>
                <w:lang w:val="ro-MD"/>
              </w:rPr>
            </w:pPr>
            <w:r w:rsidRPr="00C64E54">
              <w:rPr>
                <w:lang w:val="ro-MD"/>
              </w:rPr>
              <w:t>Lista include o listă imbricata incorect.</w:t>
            </w:r>
          </w:p>
        </w:tc>
      </w:tr>
      <w:tr w:rsidR="00356251" w:rsidRPr="00C64E54" w14:paraId="181ACBBA" w14:textId="77777777" w:rsidTr="0028736C">
        <w:tc>
          <w:tcPr>
            <w:tcW w:w="704" w:type="dxa"/>
          </w:tcPr>
          <w:p w14:paraId="3D106215" w14:textId="77777777" w:rsidR="00356251" w:rsidRPr="00C64E54" w:rsidRDefault="00356251" w:rsidP="00356251">
            <w:pPr>
              <w:pStyle w:val="ABody"/>
              <w:spacing w:after="160" w:line="259" w:lineRule="auto"/>
              <w:rPr>
                <w:lang w:val="ro-MD"/>
              </w:rPr>
            </w:pPr>
          </w:p>
        </w:tc>
        <w:tc>
          <w:tcPr>
            <w:tcW w:w="4536" w:type="dxa"/>
          </w:tcPr>
          <w:p w14:paraId="388F9F9D" w14:textId="77777777" w:rsidR="00356251" w:rsidRPr="00C64E54" w:rsidRDefault="00356251" w:rsidP="00356251">
            <w:pPr>
              <w:pStyle w:val="ABody"/>
              <w:spacing w:after="160" w:line="259" w:lineRule="auto"/>
              <w:rPr>
                <w:lang w:val="ro-MD"/>
              </w:rPr>
            </w:pPr>
            <w:r w:rsidRPr="00C64E54">
              <w:rPr>
                <w:b/>
                <w:bCs/>
                <w:lang w:val="ro-MD"/>
              </w:rPr>
              <w:t>4.1.2 Nume, Rol, Valoare (Nivel A):</w:t>
            </w:r>
            <w:r w:rsidRPr="00C64E54">
              <w:rPr>
                <w:lang w:val="ro-MD"/>
              </w:rPr>
              <w:t xml:space="preserve"> Pentru toate componentele interfeței cu utilizatorul (inclusiv, dar fără a se limita la: elemente de formular, legături și componente generate de scripturi), numele și rolul pot fi determinate programatic; stările, proprietățile și valorile care pot fi setate de utilizator pot fi setate programatic; iar notificarea modificărilor aduse acestor articole este disponibilă agenților utilizatori, inclusiv tehnologiilor de asistență.</w:t>
            </w:r>
          </w:p>
          <w:p w14:paraId="78EB17A8" w14:textId="77777777" w:rsidR="00356251" w:rsidRPr="00C64E54" w:rsidRDefault="00356251" w:rsidP="00356251">
            <w:pPr>
              <w:pStyle w:val="ABody"/>
              <w:spacing w:after="160" w:line="259" w:lineRule="auto"/>
              <w:rPr>
                <w:b/>
                <w:bCs/>
                <w:lang w:val="ro-MD"/>
              </w:rPr>
            </w:pPr>
          </w:p>
        </w:tc>
        <w:tc>
          <w:tcPr>
            <w:tcW w:w="2424" w:type="dxa"/>
          </w:tcPr>
          <w:p w14:paraId="6DF78F20" w14:textId="77777777" w:rsidR="00356251" w:rsidRPr="00C64E54" w:rsidRDefault="00356251" w:rsidP="00356251">
            <w:pPr>
              <w:pStyle w:val="ABody"/>
              <w:spacing w:after="160" w:line="259" w:lineRule="auto"/>
              <w:rPr>
                <w:lang w:val="ro-MD"/>
              </w:rPr>
            </w:pPr>
            <w:r w:rsidRPr="00C64E54">
              <w:rPr>
                <w:lang w:val="ro-MD"/>
              </w:rPr>
              <w:t>3%</w:t>
            </w:r>
          </w:p>
        </w:tc>
        <w:tc>
          <w:tcPr>
            <w:tcW w:w="2424" w:type="dxa"/>
          </w:tcPr>
          <w:p w14:paraId="4D3AABA5" w14:textId="77777777" w:rsidR="00356251" w:rsidRPr="00C64E54" w:rsidRDefault="00356251" w:rsidP="00356251">
            <w:pPr>
              <w:pStyle w:val="ABody"/>
              <w:spacing w:after="160" w:line="259" w:lineRule="auto"/>
              <w:rPr>
                <w:lang w:val="ro-MD"/>
              </w:rPr>
            </w:pPr>
            <w:r w:rsidRPr="00C64E54">
              <w:rPr>
                <w:lang w:val="ro-MD"/>
              </w:rPr>
              <w:t>Elementul folosește aria-describedby="...", dar atributul face referire la un id inexistent.</w:t>
            </w:r>
          </w:p>
          <w:p w14:paraId="5ED7BDDE" w14:textId="77777777" w:rsidR="00356251" w:rsidRPr="00C64E54" w:rsidRDefault="00356251" w:rsidP="00356251">
            <w:pPr>
              <w:pStyle w:val="ABody"/>
              <w:spacing w:after="160" w:line="259" w:lineRule="auto"/>
              <w:rPr>
                <w:lang w:val="ro-MD"/>
              </w:rPr>
            </w:pPr>
          </w:p>
          <w:p w14:paraId="159BE131" w14:textId="77777777" w:rsidR="00356251" w:rsidRPr="00C64E54" w:rsidRDefault="00356251" w:rsidP="00356251">
            <w:pPr>
              <w:pStyle w:val="ABody"/>
              <w:spacing w:after="160" w:line="259" w:lineRule="auto"/>
              <w:rPr>
                <w:lang w:val="ro-MD"/>
              </w:rPr>
            </w:pPr>
            <w:r w:rsidRPr="00C64E54">
              <w:rPr>
                <w:lang w:val="ro-MD"/>
              </w:rPr>
              <w:t>aria-hidden="true" este folosit pe un element care conține unul sau mai multe elemente copil focalizabile.</w:t>
            </w:r>
          </w:p>
        </w:tc>
      </w:tr>
    </w:tbl>
    <w:p w14:paraId="57065784" w14:textId="77777777" w:rsidR="00356251" w:rsidRPr="00C64E54" w:rsidRDefault="00356251" w:rsidP="00356251">
      <w:pPr>
        <w:pStyle w:val="ABody"/>
        <w:rPr>
          <w:lang w:val="ro-MD"/>
        </w:rPr>
      </w:pPr>
    </w:p>
    <w:p w14:paraId="29583E98" w14:textId="77777777" w:rsidR="00356251" w:rsidRPr="00C64E54" w:rsidRDefault="00356251" w:rsidP="00356251">
      <w:pPr>
        <w:pStyle w:val="ABody"/>
        <w:rPr>
          <w:lang w:val="ro-MD"/>
        </w:rPr>
      </w:pPr>
      <w:r w:rsidRPr="00C64E54">
        <w:rPr>
          <w:noProof/>
          <w:lang w:val="ro-MD"/>
        </w:rPr>
        <w:drawing>
          <wp:inline distT="0" distB="0" distL="0" distR="0" wp14:anchorId="73CBADA5" wp14:editId="67D17937">
            <wp:extent cx="6010275" cy="3795221"/>
            <wp:effectExtent l="0" t="0" r="0" b="0"/>
            <wp:docPr id="60" name="Picture 6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25"/>
                    <a:stretch>
                      <a:fillRect/>
                    </a:stretch>
                  </pic:blipFill>
                  <pic:spPr>
                    <a:xfrm>
                      <a:off x="0" y="0"/>
                      <a:ext cx="6020142" cy="3801452"/>
                    </a:xfrm>
                    <a:prstGeom prst="rect">
                      <a:avLst/>
                    </a:prstGeom>
                  </pic:spPr>
                </pic:pic>
              </a:graphicData>
            </a:graphic>
          </wp:inline>
        </w:drawing>
      </w:r>
    </w:p>
    <w:p w14:paraId="39660651" w14:textId="77777777" w:rsidR="00356251" w:rsidRPr="00C64E54" w:rsidRDefault="00356251" w:rsidP="00356251">
      <w:pPr>
        <w:pStyle w:val="ABody"/>
        <w:rPr>
          <w:lang w:val="ro-MD"/>
        </w:rPr>
      </w:pPr>
    </w:p>
    <w:p w14:paraId="12C55E63" w14:textId="5A56D06D" w:rsidR="00356251" w:rsidRPr="00C64E54" w:rsidRDefault="008F472C" w:rsidP="00356251">
      <w:pPr>
        <w:pStyle w:val="ABody"/>
        <w:rPr>
          <w:rStyle w:val="Strong"/>
          <w:rFonts w:ascii="Arial" w:hAnsi="Arial" w:cs="Arial"/>
          <w:lang w:val="ro-MD"/>
        </w:rPr>
      </w:pPr>
      <w:r w:rsidRPr="00C64E54">
        <w:rPr>
          <w:rStyle w:val="Strong"/>
          <w:rFonts w:ascii="Arial" w:hAnsi="Arial" w:cs="Arial"/>
          <w:lang w:val="ro-MD"/>
        </w:rPr>
        <w:lastRenderedPageBreak/>
        <w:t xml:space="preserve">Site-ul </w:t>
      </w:r>
      <w:r w:rsidR="00356251" w:rsidRPr="00C64E54">
        <w:rPr>
          <w:rStyle w:val="Strong"/>
          <w:rFonts w:ascii="Arial" w:hAnsi="Arial" w:cs="Arial"/>
          <w:lang w:val="ro-MD"/>
        </w:rPr>
        <w:t>Angajat.md</w:t>
      </w:r>
    </w:p>
    <w:tbl>
      <w:tblPr>
        <w:tblStyle w:val="TableGrid"/>
        <w:tblW w:w="10088" w:type="dxa"/>
        <w:tblLook w:val="04A0" w:firstRow="1" w:lastRow="0" w:firstColumn="1" w:lastColumn="0" w:noHBand="0" w:noVBand="1"/>
      </w:tblPr>
      <w:tblGrid>
        <w:gridCol w:w="704"/>
        <w:gridCol w:w="4536"/>
        <w:gridCol w:w="2424"/>
        <w:gridCol w:w="2424"/>
      </w:tblGrid>
      <w:tr w:rsidR="00356251" w:rsidRPr="00C64E54" w14:paraId="5ECAC16B" w14:textId="77777777" w:rsidTr="0028736C">
        <w:tc>
          <w:tcPr>
            <w:tcW w:w="704" w:type="dxa"/>
          </w:tcPr>
          <w:p w14:paraId="406452B5" w14:textId="77777777" w:rsidR="00356251" w:rsidRPr="00C64E54" w:rsidRDefault="00356251" w:rsidP="00356251">
            <w:pPr>
              <w:pStyle w:val="ABody"/>
              <w:spacing w:after="160" w:line="259" w:lineRule="auto"/>
              <w:rPr>
                <w:lang w:val="ro-MD"/>
              </w:rPr>
            </w:pPr>
          </w:p>
        </w:tc>
        <w:tc>
          <w:tcPr>
            <w:tcW w:w="4536" w:type="dxa"/>
          </w:tcPr>
          <w:p w14:paraId="63C5C504" w14:textId="77777777" w:rsidR="00356251" w:rsidRPr="00C64E54" w:rsidRDefault="00356251" w:rsidP="00356251">
            <w:pPr>
              <w:pStyle w:val="ABody"/>
              <w:spacing w:after="160" w:line="259" w:lineRule="auto"/>
              <w:rPr>
                <w:lang w:val="ro-MD"/>
              </w:rPr>
            </w:pPr>
            <w:r w:rsidRPr="00C64E54">
              <w:rPr>
                <w:lang w:val="ro-MD"/>
              </w:rPr>
              <w:t>Liniile directoare WCAG 2.1.</w:t>
            </w:r>
          </w:p>
        </w:tc>
        <w:tc>
          <w:tcPr>
            <w:tcW w:w="2424" w:type="dxa"/>
          </w:tcPr>
          <w:p w14:paraId="35240D6F" w14:textId="77777777" w:rsidR="00356251" w:rsidRPr="00C64E54" w:rsidRDefault="00356251" w:rsidP="00356251">
            <w:pPr>
              <w:pStyle w:val="ABody"/>
              <w:spacing w:after="160" w:line="259" w:lineRule="auto"/>
              <w:rPr>
                <w:lang w:val="ro-MD"/>
              </w:rPr>
            </w:pPr>
            <w:r w:rsidRPr="00C64E54">
              <w:rPr>
                <w:lang w:val="ro-MD"/>
              </w:rPr>
              <w:t>Frecvența erorii pe site</w:t>
            </w:r>
          </w:p>
        </w:tc>
        <w:tc>
          <w:tcPr>
            <w:tcW w:w="2424" w:type="dxa"/>
          </w:tcPr>
          <w:p w14:paraId="43243324" w14:textId="77777777" w:rsidR="00356251" w:rsidRPr="00C64E54" w:rsidRDefault="00356251" w:rsidP="00356251">
            <w:pPr>
              <w:pStyle w:val="ABody"/>
              <w:spacing w:after="160" w:line="259" w:lineRule="auto"/>
              <w:rPr>
                <w:lang w:val="ro-MD"/>
              </w:rPr>
            </w:pPr>
            <w:r w:rsidRPr="00C64E54">
              <w:rPr>
                <w:lang w:val="ro-MD"/>
              </w:rPr>
              <w:t>Detalii</w:t>
            </w:r>
          </w:p>
        </w:tc>
      </w:tr>
      <w:tr w:rsidR="00356251" w:rsidRPr="00C64E54" w14:paraId="401D4B23" w14:textId="77777777" w:rsidTr="0028736C">
        <w:tc>
          <w:tcPr>
            <w:tcW w:w="704" w:type="dxa"/>
          </w:tcPr>
          <w:p w14:paraId="236B21CE" w14:textId="77777777" w:rsidR="00356251" w:rsidRPr="00C64E54" w:rsidRDefault="00356251" w:rsidP="00356251">
            <w:pPr>
              <w:pStyle w:val="ABody"/>
              <w:spacing w:after="160" w:line="259" w:lineRule="auto"/>
              <w:rPr>
                <w:lang w:val="ro-MD"/>
              </w:rPr>
            </w:pPr>
            <w:r w:rsidRPr="00C64E54">
              <w:rPr>
                <w:lang w:val="ro-MD"/>
              </w:rPr>
              <w:t>2.4.4</w:t>
            </w:r>
          </w:p>
        </w:tc>
        <w:tc>
          <w:tcPr>
            <w:tcW w:w="4536" w:type="dxa"/>
          </w:tcPr>
          <w:p w14:paraId="5FFC9FF2" w14:textId="77777777" w:rsidR="00356251" w:rsidRPr="00C64E54" w:rsidRDefault="00356251" w:rsidP="00356251">
            <w:pPr>
              <w:pStyle w:val="ABody"/>
              <w:spacing w:after="160" w:line="259" w:lineRule="auto"/>
              <w:rPr>
                <w:b/>
                <w:bCs/>
                <w:lang w:val="ro-MD"/>
              </w:rPr>
            </w:pPr>
            <w:r w:rsidRPr="00C64E54">
              <w:rPr>
                <w:b/>
                <w:bCs/>
                <w:lang w:val="ro-MD"/>
              </w:rPr>
              <w:t>Linia directoare 2.4 - Navigabil: Oferiți modalități de a ajuta utilizatorii să navigheze, să găsească conținut și să determine unde se află.</w:t>
            </w:r>
          </w:p>
          <w:p w14:paraId="7990E505" w14:textId="77777777" w:rsidR="00356251" w:rsidRPr="00C64E54" w:rsidRDefault="00356251" w:rsidP="00356251">
            <w:pPr>
              <w:pStyle w:val="ABody"/>
              <w:spacing w:after="160" w:line="259" w:lineRule="auto"/>
              <w:rPr>
                <w:lang w:val="ro-MD"/>
              </w:rPr>
            </w:pPr>
            <w:r w:rsidRPr="00C64E54">
              <w:rPr>
                <w:lang w:val="ro-MD"/>
              </w:rPr>
              <w:t>2.4.4 Scopul legăturii (în context) (Nivelul A): Scopul fiecărei legături poate fi determinat doar din textul linkului sau din textul linkului împreună cu contextul linkului determinat programatic, cu excepția cazului în care scopul linkului ar fi ambiguu utilizatorilor în general.</w:t>
            </w:r>
          </w:p>
        </w:tc>
        <w:tc>
          <w:tcPr>
            <w:tcW w:w="2424" w:type="dxa"/>
          </w:tcPr>
          <w:p w14:paraId="46AEF66A" w14:textId="77777777" w:rsidR="00356251" w:rsidRPr="00C64E54" w:rsidRDefault="00356251" w:rsidP="00356251">
            <w:pPr>
              <w:pStyle w:val="ABody"/>
              <w:spacing w:after="160" w:line="259" w:lineRule="auto"/>
              <w:rPr>
                <w:lang w:val="ro-MD"/>
              </w:rPr>
            </w:pPr>
            <w:r w:rsidRPr="00C64E54">
              <w:rPr>
                <w:lang w:val="ro-MD"/>
              </w:rPr>
              <w:t>48,6%</w:t>
            </w:r>
          </w:p>
        </w:tc>
        <w:tc>
          <w:tcPr>
            <w:tcW w:w="2424" w:type="dxa"/>
          </w:tcPr>
          <w:p w14:paraId="41301541" w14:textId="77777777" w:rsidR="00356251" w:rsidRPr="00C64E54" w:rsidRDefault="00356251" w:rsidP="00356251">
            <w:pPr>
              <w:pStyle w:val="ABody"/>
              <w:spacing w:after="160" w:line="259" w:lineRule="auto"/>
              <w:rPr>
                <w:lang w:val="ro-MD"/>
              </w:rPr>
            </w:pPr>
            <w:r w:rsidRPr="00C64E54">
              <w:rPr>
                <w:lang w:val="ro-MD"/>
              </w:rPr>
              <w:t>Linkul nu are text</w:t>
            </w:r>
          </w:p>
          <w:p w14:paraId="6CAC22CC" w14:textId="77777777" w:rsidR="00356251" w:rsidRPr="00C64E54" w:rsidRDefault="00356251" w:rsidP="00356251">
            <w:pPr>
              <w:pStyle w:val="ABody"/>
              <w:spacing w:after="160" w:line="259" w:lineRule="auto"/>
              <w:rPr>
                <w:lang w:val="ro-MD"/>
              </w:rPr>
            </w:pPr>
          </w:p>
          <w:p w14:paraId="22BFD131" w14:textId="77777777" w:rsidR="00356251" w:rsidRPr="00C64E54" w:rsidRDefault="00356251" w:rsidP="00356251">
            <w:pPr>
              <w:pStyle w:val="ABody"/>
              <w:spacing w:after="160" w:line="259" w:lineRule="auto"/>
              <w:rPr>
                <w:lang w:val="ro-MD"/>
              </w:rPr>
            </w:pPr>
            <w:r w:rsidRPr="00C64E54">
              <w:rPr>
                <w:lang w:val="ro-MD"/>
              </w:rPr>
              <w:t>Imaginii din link îi lipsește un atribut alt="..." corespunzător.</w:t>
            </w:r>
          </w:p>
          <w:p w14:paraId="33C8F9A0" w14:textId="77777777" w:rsidR="00356251" w:rsidRPr="00C64E54" w:rsidRDefault="00356251" w:rsidP="00356251">
            <w:pPr>
              <w:pStyle w:val="ABody"/>
              <w:spacing w:after="160" w:line="259" w:lineRule="auto"/>
              <w:rPr>
                <w:lang w:val="ro-MD"/>
              </w:rPr>
            </w:pPr>
          </w:p>
        </w:tc>
      </w:tr>
      <w:tr w:rsidR="00356251" w:rsidRPr="00C64E54" w14:paraId="4A80C711" w14:textId="77777777" w:rsidTr="0028736C">
        <w:tc>
          <w:tcPr>
            <w:tcW w:w="704" w:type="dxa"/>
          </w:tcPr>
          <w:p w14:paraId="3ED859A7" w14:textId="77777777" w:rsidR="00356251" w:rsidRPr="00C64E54" w:rsidRDefault="00356251" w:rsidP="00356251">
            <w:pPr>
              <w:pStyle w:val="ABody"/>
              <w:spacing w:after="160" w:line="259" w:lineRule="auto"/>
              <w:rPr>
                <w:lang w:val="ro-MD"/>
              </w:rPr>
            </w:pPr>
            <w:r w:rsidRPr="00C64E54">
              <w:rPr>
                <w:lang w:val="ro-MD"/>
              </w:rPr>
              <w:t>1.3.1</w:t>
            </w:r>
          </w:p>
        </w:tc>
        <w:tc>
          <w:tcPr>
            <w:tcW w:w="4536" w:type="dxa"/>
          </w:tcPr>
          <w:p w14:paraId="0CF430A4" w14:textId="77777777" w:rsidR="00356251" w:rsidRPr="00C64E54" w:rsidRDefault="00356251" w:rsidP="00356251">
            <w:pPr>
              <w:pStyle w:val="ABody"/>
              <w:spacing w:after="160" w:line="259" w:lineRule="auto"/>
              <w:rPr>
                <w:b/>
                <w:bCs/>
                <w:lang w:val="ro-MD"/>
              </w:rPr>
            </w:pPr>
            <w:r w:rsidRPr="00C64E54">
              <w:rPr>
                <w:b/>
                <w:bCs/>
                <w:lang w:val="ro-MD"/>
              </w:rPr>
              <w:t>Linia directoare 1.3 - Adaptabil: Creați conținut care poate fi prezentat în moduri diferite (de exemplu, folosind un aspect mai simplu) fără a pierde informații sau structură.</w:t>
            </w:r>
          </w:p>
          <w:p w14:paraId="0EFAB64F" w14:textId="77777777" w:rsidR="00356251" w:rsidRPr="00C64E54" w:rsidRDefault="00356251" w:rsidP="00356251">
            <w:pPr>
              <w:pStyle w:val="ABody"/>
              <w:spacing w:after="160" w:line="259" w:lineRule="auto"/>
              <w:rPr>
                <w:lang w:val="ro-MD"/>
              </w:rPr>
            </w:pPr>
          </w:p>
          <w:p w14:paraId="4330A70D" w14:textId="77777777" w:rsidR="00356251" w:rsidRPr="00C64E54" w:rsidRDefault="00356251" w:rsidP="00356251">
            <w:pPr>
              <w:pStyle w:val="ABody"/>
              <w:spacing w:after="160" w:line="259" w:lineRule="auto"/>
              <w:rPr>
                <w:lang w:val="ro-MD"/>
              </w:rPr>
            </w:pPr>
            <w:r w:rsidRPr="00C64E54">
              <w:rPr>
                <w:lang w:val="ro-MD"/>
              </w:rPr>
              <w:t>1.3.1 Informații și relații (Nivelul A): informațiile, structura și relațiile transmise prin prezentare pot fi determinate programatic sau sunt disponibile în text.</w:t>
            </w:r>
          </w:p>
          <w:p w14:paraId="3C8579F6" w14:textId="77777777" w:rsidR="00356251" w:rsidRPr="00C64E54" w:rsidRDefault="00356251" w:rsidP="00356251">
            <w:pPr>
              <w:pStyle w:val="ABody"/>
              <w:spacing w:after="160" w:line="259" w:lineRule="auto"/>
              <w:rPr>
                <w:b/>
                <w:bCs/>
                <w:lang w:val="ro-MD"/>
              </w:rPr>
            </w:pPr>
          </w:p>
        </w:tc>
        <w:tc>
          <w:tcPr>
            <w:tcW w:w="2424" w:type="dxa"/>
          </w:tcPr>
          <w:p w14:paraId="67A49CD8" w14:textId="77777777" w:rsidR="00356251" w:rsidRPr="00C64E54" w:rsidRDefault="00356251" w:rsidP="00356251">
            <w:pPr>
              <w:pStyle w:val="ABody"/>
              <w:spacing w:after="160" w:line="259" w:lineRule="auto"/>
              <w:rPr>
                <w:lang w:val="ro-MD"/>
              </w:rPr>
            </w:pPr>
            <w:r w:rsidRPr="00C64E54">
              <w:rPr>
                <w:lang w:val="ro-MD"/>
              </w:rPr>
              <w:t>27,8%</w:t>
            </w:r>
          </w:p>
        </w:tc>
        <w:tc>
          <w:tcPr>
            <w:tcW w:w="2424" w:type="dxa"/>
          </w:tcPr>
          <w:p w14:paraId="3121F970" w14:textId="77777777" w:rsidR="00356251" w:rsidRPr="00C64E54" w:rsidRDefault="00356251" w:rsidP="00356251">
            <w:pPr>
              <w:pStyle w:val="ABody"/>
              <w:spacing w:after="160" w:line="259" w:lineRule="auto"/>
              <w:rPr>
                <w:lang w:val="ro-MD"/>
              </w:rPr>
            </w:pPr>
            <w:r w:rsidRPr="00C64E54">
              <w:rPr>
                <w:lang w:val="ro-MD"/>
              </w:rPr>
              <w:t>&lt;label&gt; asociat cu controlul formularului este gol</w:t>
            </w:r>
          </w:p>
          <w:p w14:paraId="7F6B17E6" w14:textId="77777777" w:rsidR="00356251" w:rsidRPr="00C64E54" w:rsidRDefault="00356251" w:rsidP="00356251">
            <w:pPr>
              <w:pStyle w:val="ABody"/>
              <w:spacing w:after="160" w:line="259" w:lineRule="auto"/>
              <w:rPr>
                <w:lang w:val="ro-MD"/>
              </w:rPr>
            </w:pPr>
          </w:p>
        </w:tc>
      </w:tr>
      <w:tr w:rsidR="00356251" w:rsidRPr="00C64E54" w14:paraId="1C6D98E9" w14:textId="77777777" w:rsidTr="0028736C">
        <w:tc>
          <w:tcPr>
            <w:tcW w:w="704" w:type="dxa"/>
          </w:tcPr>
          <w:p w14:paraId="4961C266" w14:textId="77777777" w:rsidR="00356251" w:rsidRPr="00C64E54" w:rsidRDefault="00356251" w:rsidP="00356251">
            <w:pPr>
              <w:pStyle w:val="ABody"/>
              <w:spacing w:after="160" w:line="259" w:lineRule="auto"/>
              <w:rPr>
                <w:lang w:val="ro-MD"/>
              </w:rPr>
            </w:pPr>
            <w:r w:rsidRPr="00C64E54">
              <w:rPr>
                <w:lang w:val="ro-MD"/>
              </w:rPr>
              <w:t>1.1.1</w:t>
            </w:r>
          </w:p>
        </w:tc>
        <w:tc>
          <w:tcPr>
            <w:tcW w:w="4536" w:type="dxa"/>
          </w:tcPr>
          <w:p w14:paraId="466B9A1F" w14:textId="77777777" w:rsidR="00356251" w:rsidRPr="00C64E54" w:rsidRDefault="00356251" w:rsidP="00356251">
            <w:pPr>
              <w:pStyle w:val="ABody"/>
              <w:spacing w:after="160" w:line="259" w:lineRule="auto"/>
              <w:rPr>
                <w:b/>
                <w:bCs/>
                <w:lang w:val="ro-MD"/>
              </w:rPr>
            </w:pPr>
            <w:r w:rsidRPr="00C64E54">
              <w:rPr>
                <w:b/>
                <w:bCs/>
                <w:lang w:val="ro-MD"/>
              </w:rPr>
              <w:t>Linia directoare 1.1 - Variante de text: Furnizați alternative de text pentru orice conținut care nu este text, astfel încât acesta să poată fi transformat în alte forme de care oamenii au nevoie, cum ar fi litere mari de tipar, Braille, vorbire, simboluri sau un limbaj mai simplu.</w:t>
            </w:r>
          </w:p>
          <w:p w14:paraId="290473A6" w14:textId="77777777" w:rsidR="00356251" w:rsidRPr="00C64E54" w:rsidRDefault="00356251" w:rsidP="00356251">
            <w:pPr>
              <w:pStyle w:val="ABody"/>
              <w:spacing w:after="160" w:line="259" w:lineRule="auto"/>
              <w:rPr>
                <w:lang w:val="ro-MD"/>
              </w:rPr>
            </w:pPr>
          </w:p>
          <w:p w14:paraId="2AD57FB9" w14:textId="77777777" w:rsidR="00356251" w:rsidRPr="00C64E54" w:rsidRDefault="00356251" w:rsidP="00356251">
            <w:pPr>
              <w:pStyle w:val="ABody"/>
              <w:spacing w:after="160" w:line="259" w:lineRule="auto"/>
              <w:rPr>
                <w:lang w:val="ro-MD"/>
              </w:rPr>
            </w:pPr>
            <w:r w:rsidRPr="00C64E54">
              <w:rPr>
                <w:lang w:val="ro-MD"/>
              </w:rPr>
              <w:t xml:space="preserve"> 1.1.1 - Conținut fără text (Nivelul A): Tot conținutul non-text care este prezentat utilizatorului are o alternativă de text care servește unui scop echivalent, cu unele excepții.</w:t>
            </w:r>
          </w:p>
          <w:p w14:paraId="5B919C92" w14:textId="77777777" w:rsidR="00356251" w:rsidRPr="00C64E54" w:rsidRDefault="00356251" w:rsidP="00356251">
            <w:pPr>
              <w:pStyle w:val="ABody"/>
              <w:spacing w:after="160" w:line="259" w:lineRule="auto"/>
              <w:rPr>
                <w:b/>
                <w:bCs/>
                <w:lang w:val="ro-MD"/>
              </w:rPr>
            </w:pPr>
          </w:p>
        </w:tc>
        <w:tc>
          <w:tcPr>
            <w:tcW w:w="2424" w:type="dxa"/>
          </w:tcPr>
          <w:p w14:paraId="7C306800" w14:textId="77777777" w:rsidR="00356251" w:rsidRPr="00C64E54" w:rsidRDefault="00356251" w:rsidP="00356251">
            <w:pPr>
              <w:pStyle w:val="ABody"/>
              <w:spacing w:after="160" w:line="259" w:lineRule="auto"/>
              <w:rPr>
                <w:lang w:val="ro-MD"/>
              </w:rPr>
            </w:pPr>
            <w:r w:rsidRPr="00C64E54">
              <w:rPr>
                <w:lang w:val="ro-MD"/>
              </w:rPr>
              <w:t>13,9%</w:t>
            </w:r>
          </w:p>
        </w:tc>
        <w:tc>
          <w:tcPr>
            <w:tcW w:w="2424" w:type="dxa"/>
          </w:tcPr>
          <w:p w14:paraId="6812B578" w14:textId="77777777" w:rsidR="00356251" w:rsidRPr="00C64E54" w:rsidRDefault="00356251" w:rsidP="00356251">
            <w:pPr>
              <w:pStyle w:val="ABody"/>
              <w:spacing w:after="160" w:line="259" w:lineRule="auto"/>
              <w:rPr>
                <w:lang w:val="ro-MD"/>
              </w:rPr>
            </w:pPr>
            <w:r w:rsidRPr="00C64E54">
              <w:rPr>
                <w:lang w:val="ro-MD"/>
              </w:rPr>
              <w:t>Elementului &lt;img&gt; îi lipsește o alternativă de text.</w:t>
            </w:r>
          </w:p>
          <w:p w14:paraId="30C8A4F8" w14:textId="77777777" w:rsidR="00356251" w:rsidRPr="00C64E54" w:rsidRDefault="00356251" w:rsidP="00356251">
            <w:pPr>
              <w:pStyle w:val="ABody"/>
              <w:spacing w:after="160" w:line="259" w:lineRule="auto"/>
              <w:rPr>
                <w:lang w:val="ro-MD"/>
              </w:rPr>
            </w:pPr>
          </w:p>
        </w:tc>
      </w:tr>
    </w:tbl>
    <w:p w14:paraId="338FDBD1" w14:textId="77777777" w:rsidR="00356251" w:rsidRPr="00C64E54" w:rsidRDefault="00356251" w:rsidP="00356251">
      <w:pPr>
        <w:pStyle w:val="ABody"/>
        <w:rPr>
          <w:lang w:val="ro-MD"/>
        </w:rPr>
      </w:pPr>
    </w:p>
    <w:p w14:paraId="30F0AB1B" w14:textId="66A5CDDA" w:rsidR="00356251" w:rsidRPr="00C64E54" w:rsidRDefault="008F472C" w:rsidP="00356251">
      <w:pPr>
        <w:pStyle w:val="ABody"/>
        <w:rPr>
          <w:lang w:val="ro-MD"/>
        </w:rPr>
      </w:pPr>
      <w:r w:rsidRPr="00C64E54">
        <w:rPr>
          <w:noProof/>
          <w:lang w:val="ro-MD"/>
        </w:rPr>
        <w:lastRenderedPageBreak/>
        <w:drawing>
          <wp:inline distT="0" distB="0" distL="0" distR="0" wp14:anchorId="01D7218E" wp14:editId="352EF3A4">
            <wp:extent cx="4520793" cy="3338418"/>
            <wp:effectExtent l="0" t="0" r="0" b="0"/>
            <wp:docPr id="65" name="Picture 6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10;&#10;Description automatically generated"/>
                    <pic:cNvPicPr/>
                  </pic:nvPicPr>
                  <pic:blipFill>
                    <a:blip r:embed="rId26"/>
                    <a:stretch>
                      <a:fillRect/>
                    </a:stretch>
                  </pic:blipFill>
                  <pic:spPr>
                    <a:xfrm>
                      <a:off x="0" y="0"/>
                      <a:ext cx="4528432" cy="3344059"/>
                    </a:xfrm>
                    <a:prstGeom prst="rect">
                      <a:avLst/>
                    </a:prstGeom>
                  </pic:spPr>
                </pic:pic>
              </a:graphicData>
            </a:graphic>
          </wp:inline>
        </w:drawing>
      </w:r>
    </w:p>
    <w:p w14:paraId="1BE0FDE8" w14:textId="77777777" w:rsidR="00356251" w:rsidRPr="00C64E54" w:rsidRDefault="00356251" w:rsidP="00356251">
      <w:pPr>
        <w:pStyle w:val="ABody"/>
        <w:rPr>
          <w:lang w:val="ro-MD"/>
        </w:rPr>
      </w:pPr>
    </w:p>
    <w:p w14:paraId="2179719E" w14:textId="6545B71D" w:rsidR="008F472C" w:rsidRPr="00C64E54" w:rsidRDefault="008F472C">
      <w:pPr>
        <w:rPr>
          <w:rFonts w:ascii="Times New Roman" w:hAnsi="Times New Roman" w:cs="Times New Roman"/>
          <w:color w:val="auto"/>
          <w:sz w:val="24"/>
          <w:szCs w:val="24"/>
          <w:lang w:val="ro-MD"/>
        </w:rPr>
      </w:pPr>
      <w:r w:rsidRPr="00C64E54">
        <w:rPr>
          <w:lang w:val="ro-MD"/>
        </w:rPr>
        <w:br w:type="page"/>
      </w:r>
    </w:p>
    <w:p w14:paraId="39742687" w14:textId="017E941C" w:rsidR="00572FC3" w:rsidRPr="00C64E54" w:rsidRDefault="00E96497" w:rsidP="00E04025">
      <w:pPr>
        <w:pStyle w:val="Heading1"/>
        <w:rPr>
          <w:rFonts w:ascii="Arial Black" w:hAnsi="Arial Black"/>
          <w:lang w:val="ro-MD"/>
        </w:rPr>
      </w:pPr>
      <w:bookmarkStart w:id="18" w:name="_Toc127222190"/>
      <w:r w:rsidRPr="00C64E54">
        <w:rPr>
          <w:rFonts w:ascii="Arial Black" w:hAnsi="Arial Black"/>
          <w:lang w:val="ro-MD"/>
        </w:rPr>
        <w:lastRenderedPageBreak/>
        <w:t xml:space="preserve">CONCLUZII ȘI </w:t>
      </w:r>
      <w:r w:rsidR="00E04025" w:rsidRPr="00C64E54">
        <w:rPr>
          <w:rFonts w:ascii="Arial Black" w:hAnsi="Arial Black"/>
          <w:lang w:val="ro-MD"/>
        </w:rPr>
        <w:t>RECOMANDĂRI</w:t>
      </w:r>
      <w:bookmarkEnd w:id="18"/>
    </w:p>
    <w:p w14:paraId="7F8F3CFC" w14:textId="77777777" w:rsidR="004358FB" w:rsidRPr="00C64E54" w:rsidRDefault="00E04025" w:rsidP="004358FB">
      <w:pPr>
        <w:pStyle w:val="ABody"/>
        <w:numPr>
          <w:ilvl w:val="0"/>
          <w:numId w:val="44"/>
        </w:numPr>
        <w:rPr>
          <w:rStyle w:val="Strong"/>
          <w:b w:val="0"/>
          <w:bCs w:val="0"/>
        </w:rPr>
      </w:pPr>
      <w:bookmarkStart w:id="19" w:name="_Hlk142169854"/>
      <w:r w:rsidRPr="00C64E54">
        <w:rPr>
          <w:rStyle w:val="Strong"/>
          <w:b w:val="0"/>
          <w:bCs w:val="0"/>
          <w:lang w:val="ro-MD"/>
        </w:rPr>
        <w:t>Angajații ANOFM au nevoie de mai multe instruiri</w:t>
      </w:r>
      <w:r w:rsidR="00E96497" w:rsidRPr="00C64E54">
        <w:rPr>
          <w:rStyle w:val="Strong"/>
          <w:b w:val="0"/>
          <w:bCs w:val="0"/>
          <w:lang w:val="ro-MD"/>
        </w:rPr>
        <w:t xml:space="preserve"> în ce privește dizabilitate</w:t>
      </w:r>
      <w:r w:rsidRPr="00C64E54">
        <w:rPr>
          <w:rStyle w:val="Strong"/>
          <w:b w:val="0"/>
          <w:bCs w:val="0"/>
          <w:lang w:val="ro-MD"/>
        </w:rPr>
        <w:t>,</w:t>
      </w:r>
      <w:r w:rsidR="00E96497" w:rsidRPr="00C64E54">
        <w:rPr>
          <w:rStyle w:val="Strong"/>
          <w:b w:val="0"/>
          <w:bCs w:val="0"/>
          <w:lang w:val="ro-MD"/>
        </w:rPr>
        <w:t xml:space="preserve"> spre exemplu</w:t>
      </w:r>
      <w:r w:rsidRPr="00C64E54">
        <w:rPr>
          <w:rStyle w:val="Strong"/>
          <w:b w:val="0"/>
          <w:bCs w:val="0"/>
          <w:lang w:val="ro-MD"/>
        </w:rPr>
        <w:t xml:space="preserve"> în comunicarea cu PD. </w:t>
      </w:r>
      <w:r w:rsidR="00D33814" w:rsidRPr="00C64E54">
        <w:rPr>
          <w:rStyle w:val="Strong"/>
          <w:b w:val="0"/>
          <w:bCs w:val="0"/>
          <w:lang w:val="ro-MD"/>
        </w:rPr>
        <w:t xml:space="preserve">În cadrul acestor instruiri STOFM pot primi </w:t>
      </w:r>
      <w:r w:rsidR="00D33814" w:rsidRPr="00C64E54">
        <w:rPr>
          <w:rStyle w:val="Strong"/>
          <w:b w:val="0"/>
          <w:bCs w:val="0"/>
        </w:rPr>
        <w:t>suport ca să depășească problemele curente, identifica bune practici și soluții unice pentru toate subdiviziunile.</w:t>
      </w:r>
    </w:p>
    <w:p w14:paraId="34FA7577" w14:textId="6ED1BEBD" w:rsidR="004358FB" w:rsidRPr="00C64E54" w:rsidRDefault="004358FB" w:rsidP="004358FB">
      <w:pPr>
        <w:pStyle w:val="ABody"/>
        <w:numPr>
          <w:ilvl w:val="0"/>
          <w:numId w:val="44"/>
        </w:numPr>
      </w:pPr>
      <w:bookmarkStart w:id="20" w:name="_Hlk142415838"/>
      <w:bookmarkEnd w:id="19"/>
      <w:r w:rsidRPr="00C64E54">
        <w:t xml:space="preserve">Persoanele cu dizabilități, prin organizațiile care îi reprezintă, să aibă oportunități de a planifica, conduce și participa la măsurile realizate de ANOFM, inclusiv  campaniile de informare. </w:t>
      </w:r>
    </w:p>
    <w:p w14:paraId="110A6033" w14:textId="512CEEAD" w:rsidR="00E96497" w:rsidRPr="00C64E54" w:rsidRDefault="00D33814" w:rsidP="00B8660A">
      <w:pPr>
        <w:pStyle w:val="ABody"/>
        <w:numPr>
          <w:ilvl w:val="0"/>
          <w:numId w:val="44"/>
        </w:numPr>
      </w:pPr>
      <w:bookmarkStart w:id="21" w:name="_Hlk142169713"/>
      <w:bookmarkEnd w:id="20"/>
      <w:r w:rsidRPr="00C64E54">
        <w:rPr>
          <w:lang w:val="ro-MD"/>
        </w:rPr>
        <w:t xml:space="preserve">A consolida capacitate ANOFM/STOFM prin lucrători specializați cu persoanele cu dizabilități, puncte focale. </w:t>
      </w:r>
      <w:bookmarkStart w:id="22" w:name="_Hlk142414172"/>
      <w:r w:rsidRPr="00C64E54">
        <w:rPr>
          <w:lang w:val="ro-MD"/>
        </w:rPr>
        <w:t>Care pot referi cazul la furnizori externi furnizori externi, de exemplu organizații contractate pentru oferirirea angajării asistate.</w:t>
      </w:r>
      <w:bookmarkEnd w:id="22"/>
      <w:r w:rsidRPr="00C64E54">
        <w:rPr>
          <w:lang w:val="ro-MD"/>
        </w:rPr>
        <w:t xml:space="preserve"> </w:t>
      </w:r>
      <w:r w:rsidR="00E96497" w:rsidRPr="00C64E54">
        <w:rPr>
          <w:rStyle w:val="Strong"/>
          <w:b w:val="0"/>
          <w:bCs w:val="0"/>
          <w:lang w:val="ro-MD"/>
        </w:rPr>
        <w:t>Este binevenit desemnarea unor angajați din cadrul fiecărei STOFM în calitatea de ”f</w:t>
      </w:r>
      <w:r w:rsidR="00F543FD" w:rsidRPr="00C64E54">
        <w:t>ocal point</w:t>
      </w:r>
      <w:r w:rsidR="00E96497" w:rsidRPr="00C64E54">
        <w:t xml:space="preserve">” pe domeniul persoanelor cu dizabilități. </w:t>
      </w:r>
      <w:r w:rsidR="00F543FD" w:rsidRPr="00C64E54">
        <w:t xml:space="preserve"> </w:t>
      </w:r>
    </w:p>
    <w:p w14:paraId="06ED6E4C" w14:textId="54A7EA2E" w:rsidR="00D33814" w:rsidRPr="00C64E54" w:rsidRDefault="00D33814" w:rsidP="00D33814">
      <w:pPr>
        <w:pStyle w:val="ABody"/>
        <w:numPr>
          <w:ilvl w:val="0"/>
          <w:numId w:val="44"/>
        </w:numPr>
        <w:rPr>
          <w:lang w:val="ro-MD"/>
        </w:rPr>
      </w:pPr>
      <w:r w:rsidRPr="00C64E54">
        <w:rPr>
          <w:lang w:val="ro-MD"/>
        </w:rPr>
        <w:t>A consolida strctura la nivel central ANOFM cu minim 3  unități de personal: o persoană responsabilă de capacitarea angajaților STOFM, o unitate - de măsuri active și angajarea asistată, alta - de campanii de sensibilizare și informare angajatori.</w:t>
      </w:r>
    </w:p>
    <w:bookmarkEnd w:id="21"/>
    <w:p w14:paraId="2F6D8553" w14:textId="6804F50C" w:rsidR="00D33814" w:rsidRPr="00C64E54" w:rsidRDefault="00D33814" w:rsidP="00D33814">
      <w:pPr>
        <w:pStyle w:val="ABody"/>
        <w:numPr>
          <w:ilvl w:val="0"/>
          <w:numId w:val="44"/>
        </w:numPr>
        <w:rPr>
          <w:lang w:val="ro-MD"/>
        </w:rPr>
      </w:pPr>
      <w:r w:rsidRPr="00C64E54">
        <w:rPr>
          <w:lang w:val="ro-MD"/>
        </w:rPr>
        <w:t xml:space="preserve">Salariile mici și fluctuați mare de cadre sunt o problemă frecvent menționată în activitatea STOFM. Realizarea acțiunilor din </w:t>
      </w:r>
      <w:r w:rsidR="006464F8" w:rsidRPr="00C64E54">
        <w:rPr>
          <w:color w:val="000000" w:themeColor="text1"/>
          <w:lang w:val="ro-MD"/>
        </w:rPr>
        <w:t xml:space="preserve">Programul național pentru ocuparea forței de muncă pe anii 2022-2026, </w:t>
      </w:r>
      <w:r w:rsidR="006464F8" w:rsidRPr="00C64E54">
        <w:rPr>
          <w:lang w:val="ro-MD"/>
        </w:rPr>
        <w:t>pentru consolidarea capacității și modernizarea serviciilor ANOFM urmează să abordeze aceste probleme.</w:t>
      </w:r>
    </w:p>
    <w:p w14:paraId="41EE9026" w14:textId="15681AF8" w:rsidR="001E746B" w:rsidRPr="00C64E54" w:rsidRDefault="00190021" w:rsidP="008A195D">
      <w:pPr>
        <w:pStyle w:val="ABody"/>
        <w:numPr>
          <w:ilvl w:val="0"/>
          <w:numId w:val="44"/>
        </w:numPr>
      </w:pPr>
      <w:r w:rsidRPr="00C64E54">
        <w:t>Subvențiile oferite angajatorilor sunt apreciate ca o măsură pozitivă, un stimulent</w:t>
      </w:r>
      <w:r w:rsidR="00E96497" w:rsidRPr="00C64E54">
        <w:t>, de toți cei intervievați</w:t>
      </w:r>
      <w:r w:rsidRPr="00C64E54">
        <w:t xml:space="preserve">. </w:t>
      </w:r>
      <w:r w:rsidR="000C5775" w:rsidRPr="00C64E54">
        <w:t>Ar fi necesar de continuat reformele</w:t>
      </w:r>
      <w:r w:rsidR="00E96497" w:rsidRPr="00C64E54">
        <w:t xml:space="preserve"> de îmbunătățire a mecanismului de subvenționare astfel ca acestea </w:t>
      </w:r>
      <w:r w:rsidR="000C5775" w:rsidRPr="00C64E54">
        <w:t>să fie mai atractive</w:t>
      </w:r>
      <w:r w:rsidR="00E96497" w:rsidRPr="00C64E54">
        <w:t xml:space="preserve"> pentru angajatori. </w:t>
      </w:r>
      <w:r w:rsidR="001E746B" w:rsidRPr="00C64E54">
        <w:t xml:space="preserve">Bugetul ANOFM pentru 2021 a fost realizat doar în proporție de 69,4%, în ce privește cheltuielile pentru măsurile active de ocupare a forței de muncă. Din 33 mil. lei planificați au fos cheltuiți 23 mil. lei. </w:t>
      </w:r>
      <w:r w:rsidR="001E746B" w:rsidRPr="00C64E54">
        <w:rPr>
          <w:rStyle w:val="FootnoteReference"/>
          <w:sz w:val="26"/>
          <w:szCs w:val="26"/>
          <w:lang w:val="ro-MD"/>
        </w:rPr>
        <w:footnoteReference w:id="52"/>
      </w:r>
      <w:r w:rsidR="00D33814" w:rsidRPr="00C64E54">
        <w:rPr>
          <w:lang w:val="ro-MD"/>
        </w:rPr>
        <w:t xml:space="preserve"> O recomandare ar fi simplificarea procedurii de subvenționare și posibilitatea de a aplica on-line.</w:t>
      </w:r>
    </w:p>
    <w:p w14:paraId="56E2CC62" w14:textId="38BAA374" w:rsidR="004358FB" w:rsidRPr="00C64E54" w:rsidRDefault="00190021" w:rsidP="004C6E72">
      <w:pPr>
        <w:pStyle w:val="ABody"/>
        <w:numPr>
          <w:ilvl w:val="0"/>
          <w:numId w:val="44"/>
        </w:numPr>
      </w:pPr>
      <w:bookmarkStart w:id="23" w:name="_Hlk142415379"/>
      <w:r w:rsidRPr="00C64E54">
        <w:t xml:space="preserve">Sunt necesare campanii de informare pentru angajatori, </w:t>
      </w:r>
      <w:r w:rsidR="00E96497" w:rsidRPr="00C64E54">
        <w:t xml:space="preserve">pentru întreaga </w:t>
      </w:r>
      <w:r w:rsidRPr="00C64E54">
        <w:t>societate despre incluziunea persoanelor cu dizabilități</w:t>
      </w:r>
      <w:r w:rsidR="00E96497" w:rsidRPr="00C64E54">
        <w:t xml:space="preserve">. Acțiunile de informarea ar trebui realizate nu ca și activități separate </w:t>
      </w:r>
      <w:r w:rsidR="00D33814" w:rsidRPr="00C64E54">
        <w:t>ci</w:t>
      </w:r>
      <w:r w:rsidR="00E96497" w:rsidRPr="00C64E54">
        <w:t xml:space="preserve"> organizate </w:t>
      </w:r>
      <w:r w:rsidR="00D33814" w:rsidRPr="00C64E54">
        <w:t>în</w:t>
      </w:r>
      <w:r w:rsidR="00E96497" w:rsidRPr="00C64E54">
        <w:t xml:space="preserve"> campanii de sensibilizare</w:t>
      </w:r>
      <w:r w:rsidR="00D33814" w:rsidRPr="00C64E54">
        <w:t>, cu obiectiv, public țintă, mesaj, canale de comunicare, buget etc.</w:t>
      </w:r>
      <w:r w:rsidR="00E96497" w:rsidRPr="00C64E54">
        <w:t xml:space="preserve">. </w:t>
      </w:r>
      <w:r w:rsidR="004358FB" w:rsidRPr="00C64E54">
        <w:t xml:space="preserve"> Campaniile  să vizeze persoane cu diferite tipuri de dizabilitate. Imagini ale persoanelor cu dizabilități să fie incluse în materialele destinate informării generale a comunității și să arate implicare activă în  activități și nu doar recipienți pasivi ai asistenței, pentru a accentua recunoaștere dizabilității ca parte a diversității umane. </w:t>
      </w:r>
    </w:p>
    <w:bookmarkEnd w:id="23"/>
    <w:p w14:paraId="471AEE6E" w14:textId="4DCEC46A" w:rsidR="007E6A6E" w:rsidRPr="00C64E54" w:rsidRDefault="00190021" w:rsidP="009E1D22">
      <w:pPr>
        <w:pStyle w:val="ABody"/>
        <w:numPr>
          <w:ilvl w:val="0"/>
          <w:numId w:val="44"/>
        </w:numPr>
        <w:rPr>
          <w:lang w:val="ro-MD"/>
        </w:rPr>
      </w:pPr>
      <w:r w:rsidRPr="00C64E54">
        <w:t>De a aplica</w:t>
      </w:r>
      <w:r w:rsidR="00D33814" w:rsidRPr="00C64E54">
        <w:t>t</w:t>
      </w:r>
      <w:r w:rsidRPr="00C64E54">
        <w:t xml:space="preserve"> și măsuri de constrângere față de angajatori</w:t>
      </w:r>
      <w:r w:rsidR="00D33814" w:rsidRPr="00C64E54">
        <w:t xml:space="preserve"> pentru ai determina să angajeze persoane cu dizabilități. </w:t>
      </w:r>
      <w:r w:rsidRPr="00C64E54">
        <w:t xml:space="preserve"> ”Când </w:t>
      </w:r>
      <w:r w:rsidR="001219B6" w:rsidRPr="00C64E54">
        <w:t>organizează</w:t>
      </w:r>
      <w:r w:rsidRPr="00C64E54">
        <w:t xml:space="preserve"> Serviciul Fiscal, sunt toți la seminare. Se tem că o să </w:t>
      </w:r>
      <w:r w:rsidR="001219B6" w:rsidRPr="00C64E54">
        <w:t>primească</w:t>
      </w:r>
      <w:r w:rsidRPr="00C64E54">
        <w:t xml:space="preserve"> amendă. Când organizează STOFM </w:t>
      </w:r>
      <w:r w:rsidR="001219B6" w:rsidRPr="00C64E54">
        <w:t xml:space="preserve">despre persoane cu dizabilități, </w:t>
      </w:r>
      <w:r w:rsidRPr="00C64E54">
        <w:t>nu vin”</w:t>
      </w:r>
      <w:r w:rsidR="00D33814" w:rsidRPr="00C64E54">
        <w:t>: Nici o instituție nu</w:t>
      </w:r>
      <w:r w:rsidR="007E6A6E" w:rsidRPr="00C64E54">
        <w:rPr>
          <w:lang w:val="ro-MD"/>
        </w:rPr>
        <w:t xml:space="preserve"> impune condiții angajatorului pentru asigurare spațiul accesibil, </w:t>
      </w:r>
      <w:r w:rsidR="00D33814" w:rsidRPr="00C64E54">
        <w:rPr>
          <w:lang w:val="ro-MD"/>
        </w:rPr>
        <w:t xml:space="preserve"> nu organizează activități de monitorizare. </w:t>
      </w:r>
    </w:p>
    <w:p w14:paraId="05F106AA" w14:textId="51911F77" w:rsidR="007E6A6E" w:rsidRPr="007E6A6E" w:rsidRDefault="007E6A6E" w:rsidP="004358FB">
      <w:pPr>
        <w:pStyle w:val="ABody"/>
        <w:rPr>
          <w:lang w:val="ro-MD"/>
        </w:rPr>
      </w:pPr>
      <w:r w:rsidRPr="00C64E54">
        <w:rPr>
          <w:lang w:val="ro-MD"/>
        </w:rPr>
        <w:t>•</w:t>
      </w:r>
    </w:p>
    <w:sectPr w:rsidR="007E6A6E" w:rsidRPr="007E6A6E" w:rsidSect="00525EF5">
      <w:pgSz w:w="12240" w:h="15840" w:code="1"/>
      <w:pgMar w:top="994" w:right="1080" w:bottom="720" w:left="1080" w:header="706" w:footer="706" w:gutter="0"/>
      <w:cols w:space="85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DD252" w14:textId="77777777" w:rsidR="00C82998" w:rsidRDefault="00C82998" w:rsidP="00A63A6C">
      <w:pPr>
        <w:spacing w:after="0" w:line="240" w:lineRule="auto"/>
      </w:pPr>
      <w:r>
        <w:separator/>
      </w:r>
    </w:p>
  </w:endnote>
  <w:endnote w:type="continuationSeparator" w:id="0">
    <w:p w14:paraId="6EE02192" w14:textId="77777777" w:rsidR="00C82998" w:rsidRDefault="00C82998" w:rsidP="00A63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EC Square Sans Pro Extra Black">
    <w:altName w:val="Calibri"/>
    <w:charset w:val="00"/>
    <w:family w:val="swiss"/>
    <w:pitch w:val="variable"/>
    <w:sig w:usb0="A00002BF" w:usb1="5000E0FB" w:usb2="00000000"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9822576"/>
      <w:docPartObj>
        <w:docPartGallery w:val="Page Numbers (Bottom of Page)"/>
        <w:docPartUnique/>
      </w:docPartObj>
    </w:sdtPr>
    <w:sdtEndPr>
      <w:rPr>
        <w:noProof/>
      </w:rPr>
    </w:sdtEndPr>
    <w:sdtContent>
      <w:p w14:paraId="5B68CD78" w14:textId="243FE966" w:rsidR="00B02EE9" w:rsidRDefault="00B02EE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8E87E4" w14:textId="77777777" w:rsidR="00B02EE9" w:rsidRDefault="00B02E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87210" w14:textId="77777777" w:rsidR="00C82998" w:rsidRDefault="00C82998" w:rsidP="00A63A6C">
      <w:pPr>
        <w:spacing w:after="0" w:line="240" w:lineRule="auto"/>
      </w:pPr>
      <w:r>
        <w:separator/>
      </w:r>
    </w:p>
  </w:footnote>
  <w:footnote w:type="continuationSeparator" w:id="0">
    <w:p w14:paraId="4956FD45" w14:textId="77777777" w:rsidR="00C82998" w:rsidRDefault="00C82998" w:rsidP="00A63A6C">
      <w:pPr>
        <w:spacing w:after="0" w:line="240" w:lineRule="auto"/>
      </w:pPr>
      <w:r>
        <w:continuationSeparator/>
      </w:r>
    </w:p>
  </w:footnote>
  <w:footnote w:id="1">
    <w:p w14:paraId="13DDA0E9" w14:textId="7176BA70" w:rsidR="00A56D50" w:rsidRPr="006D42C0" w:rsidRDefault="00A56D50">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w:t>
      </w:r>
      <w:hyperlink r:id="rId1" w:history="1">
        <w:r w:rsidRPr="006D42C0">
          <w:rPr>
            <w:rStyle w:val="Hyperlink"/>
            <w:color w:val="000000" w:themeColor="text1"/>
          </w:rPr>
          <w:t>https://gov.md/ro/moldova2030</w:t>
        </w:r>
      </w:hyperlink>
      <w:r w:rsidRPr="006D42C0">
        <w:rPr>
          <w:color w:val="000000" w:themeColor="text1"/>
        </w:rPr>
        <w:t xml:space="preserve"> </w:t>
      </w:r>
    </w:p>
  </w:footnote>
  <w:footnote w:id="2">
    <w:p w14:paraId="252ECDF1" w14:textId="77777777" w:rsidR="00FA0B5D" w:rsidRPr="006D42C0" w:rsidRDefault="00FA0B5D" w:rsidP="00FA0B5D">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w:t>
      </w:r>
      <w:hyperlink r:id="rId2" w:history="1">
        <w:r w:rsidRPr="006D42C0">
          <w:rPr>
            <w:rStyle w:val="Hyperlink"/>
            <w:color w:val="000000" w:themeColor="text1"/>
          </w:rPr>
          <w:t>https://www.legis.md/cautare/getResults?doc_id=134612&amp;lang=ro</w:t>
        </w:r>
      </w:hyperlink>
      <w:r w:rsidRPr="006D42C0">
        <w:rPr>
          <w:color w:val="000000" w:themeColor="text1"/>
        </w:rPr>
        <w:t xml:space="preserve"> </w:t>
      </w:r>
    </w:p>
  </w:footnote>
  <w:footnote w:id="3">
    <w:p w14:paraId="1B40DF53" w14:textId="70447803" w:rsidR="008F2029" w:rsidRPr="006D42C0" w:rsidRDefault="008F2029">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w:t>
      </w:r>
      <w:r w:rsidRPr="006D42C0">
        <w:rPr>
          <w:color w:val="000000" w:themeColor="text1"/>
          <w:lang w:val="ro-MD"/>
        </w:rPr>
        <w:t>Focus grup angajați STOFM Chișinău</w:t>
      </w:r>
    </w:p>
  </w:footnote>
  <w:footnote w:id="4">
    <w:p w14:paraId="154EB28B" w14:textId="5BC708B1" w:rsidR="008F2029" w:rsidRPr="006D42C0" w:rsidRDefault="008F2029">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w:t>
      </w:r>
      <w:r w:rsidRPr="006D42C0">
        <w:rPr>
          <w:color w:val="000000" w:themeColor="text1"/>
          <w:lang w:val="ro-MD"/>
        </w:rPr>
        <w:t>Interviu G., reprezentant ONG a persoanelor cu dizabilități</w:t>
      </w:r>
    </w:p>
  </w:footnote>
  <w:footnote w:id="5">
    <w:p w14:paraId="389F8170" w14:textId="12393395" w:rsidR="001C4BFC" w:rsidRPr="001C4BFC" w:rsidRDefault="001C4BFC">
      <w:pPr>
        <w:pStyle w:val="FootnoteText"/>
        <w:rPr>
          <w:lang w:val="ro-MD"/>
        </w:rPr>
      </w:pPr>
      <w:r w:rsidRPr="00190021">
        <w:rPr>
          <w:rStyle w:val="FootnoteReference"/>
          <w:color w:val="000000" w:themeColor="text1"/>
        </w:rPr>
        <w:footnoteRef/>
      </w:r>
      <w:r w:rsidRPr="00190021">
        <w:rPr>
          <w:color w:val="000000" w:themeColor="text1"/>
        </w:rPr>
        <w:t xml:space="preserve"> </w:t>
      </w:r>
      <w:r w:rsidRPr="00190021">
        <w:rPr>
          <w:color w:val="000000" w:themeColor="text1"/>
          <w:lang w:val="ro-MD"/>
        </w:rPr>
        <w:t>Focus grup STOFM Chișinău</w:t>
      </w:r>
    </w:p>
  </w:footnote>
  <w:footnote w:id="6">
    <w:p w14:paraId="54217361" w14:textId="2D3DD463" w:rsidR="00190021" w:rsidRPr="00190021" w:rsidRDefault="00190021">
      <w:pPr>
        <w:pStyle w:val="FootnoteText"/>
        <w:rPr>
          <w:lang w:val="ro-MD"/>
        </w:rPr>
      </w:pPr>
      <w:r w:rsidRPr="00190021">
        <w:rPr>
          <w:rStyle w:val="FootnoteReference"/>
          <w:color w:val="000000" w:themeColor="text1"/>
        </w:rPr>
        <w:footnoteRef/>
      </w:r>
      <w:r w:rsidRPr="00190021">
        <w:rPr>
          <w:color w:val="000000" w:themeColor="text1"/>
        </w:rPr>
        <w:t xml:space="preserve"> </w:t>
      </w:r>
      <w:r w:rsidRPr="00190021">
        <w:rPr>
          <w:color w:val="000000" w:themeColor="text1"/>
          <w:lang w:val="ro-MD"/>
        </w:rPr>
        <w:t>Interviu angajați STOFM Criuleni</w:t>
      </w:r>
    </w:p>
  </w:footnote>
  <w:footnote w:id="7">
    <w:p w14:paraId="55246EDA" w14:textId="13568FC8" w:rsidR="00A42AA5" w:rsidRPr="006D42C0" w:rsidRDefault="00A42AA5">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w:t>
      </w:r>
      <w:r w:rsidRPr="006D42C0">
        <w:rPr>
          <w:color w:val="000000" w:themeColor="text1"/>
          <w:lang w:val="ro-MD"/>
        </w:rPr>
        <w:t xml:space="preserve">Focus </w:t>
      </w:r>
      <w:r w:rsidR="00EC6921" w:rsidRPr="006D42C0">
        <w:rPr>
          <w:color w:val="000000" w:themeColor="text1"/>
          <w:lang w:val="ro-MD"/>
        </w:rPr>
        <w:t>g</w:t>
      </w:r>
      <w:r w:rsidRPr="006D42C0">
        <w:rPr>
          <w:color w:val="000000" w:themeColor="text1"/>
          <w:lang w:val="ro-MD"/>
        </w:rPr>
        <w:t>rup</w:t>
      </w:r>
      <w:r w:rsidR="00E31644" w:rsidRPr="006D42C0">
        <w:rPr>
          <w:color w:val="000000" w:themeColor="text1"/>
          <w:lang w:val="ro-MD"/>
        </w:rPr>
        <w:t xml:space="preserve"> angajați</w:t>
      </w:r>
      <w:r w:rsidRPr="006D42C0">
        <w:rPr>
          <w:color w:val="000000" w:themeColor="text1"/>
          <w:lang w:val="ro-MD"/>
        </w:rPr>
        <w:t xml:space="preserve"> STOFM Chișinău</w:t>
      </w:r>
    </w:p>
  </w:footnote>
  <w:footnote w:id="8">
    <w:p w14:paraId="5C14CF2A" w14:textId="28F02EA7" w:rsidR="00F543FD" w:rsidRPr="00F543FD" w:rsidRDefault="00F543FD">
      <w:pPr>
        <w:pStyle w:val="FootnoteText"/>
        <w:rPr>
          <w:lang w:val="ro-MD"/>
        </w:rPr>
      </w:pPr>
      <w:r>
        <w:rPr>
          <w:rStyle w:val="FootnoteReference"/>
        </w:rPr>
        <w:footnoteRef/>
      </w:r>
      <w:r>
        <w:t xml:space="preserve"> </w:t>
      </w:r>
      <w:r w:rsidRPr="006D42C0">
        <w:rPr>
          <w:color w:val="000000" w:themeColor="text1"/>
          <w:lang w:val="ro-MD"/>
        </w:rPr>
        <w:t>Focus grup angajați STOFM C</w:t>
      </w:r>
      <w:r>
        <w:rPr>
          <w:color w:val="000000" w:themeColor="text1"/>
          <w:lang w:val="ro-MD"/>
        </w:rPr>
        <w:t>riuleni</w:t>
      </w:r>
    </w:p>
  </w:footnote>
  <w:footnote w:id="9">
    <w:p w14:paraId="03CD3787" w14:textId="2BA15B5F" w:rsidR="001037ED" w:rsidRPr="006D42C0" w:rsidRDefault="001037ED">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w:t>
      </w:r>
      <w:r w:rsidRPr="006D42C0">
        <w:rPr>
          <w:color w:val="000000" w:themeColor="text1"/>
          <w:lang w:val="ro-MD"/>
        </w:rPr>
        <w:t xml:space="preserve">Art. 3 </w:t>
      </w:r>
      <w:r w:rsidR="00083E04" w:rsidRPr="006D42C0">
        <w:rPr>
          <w:color w:val="000000" w:themeColor="text1"/>
          <w:lang w:val="ro-MD"/>
        </w:rPr>
        <w:t>Convenția</w:t>
      </w:r>
      <w:r w:rsidRPr="006D42C0">
        <w:rPr>
          <w:color w:val="000000" w:themeColor="text1"/>
          <w:lang w:val="ro-MD"/>
        </w:rPr>
        <w:t xml:space="preserve"> ONU privind drepturile persoanelor cu dizabilități</w:t>
      </w:r>
    </w:p>
  </w:footnote>
  <w:footnote w:id="10">
    <w:p w14:paraId="37F68BF8" w14:textId="402B9CBA" w:rsidR="00E2385C" w:rsidRPr="006D42C0" w:rsidRDefault="00E2385C">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w:t>
      </w:r>
      <w:r w:rsidRPr="006D42C0">
        <w:rPr>
          <w:color w:val="000000" w:themeColor="text1"/>
          <w:lang w:val="ro-MD"/>
        </w:rPr>
        <w:t>Focus grup angajați STOFM Chișinău</w:t>
      </w:r>
    </w:p>
  </w:footnote>
  <w:footnote w:id="11">
    <w:p w14:paraId="0175158A" w14:textId="2F018AAD" w:rsidR="00BA6C5F" w:rsidRPr="006D42C0" w:rsidRDefault="00BA6C5F">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EUROPEAN NETWORK OF PUBLIC EMPLOYMENT SERVICES (PES).  Practitioner toolkit on strengthening PES to improve the labour market outcomes of persons with disabilities. European Commission 2022, pag</w:t>
      </w:r>
      <w:r w:rsidR="00E618FF" w:rsidRPr="006D42C0">
        <w:rPr>
          <w:color w:val="000000" w:themeColor="text1"/>
        </w:rPr>
        <w:t>.</w:t>
      </w:r>
      <w:r w:rsidRPr="006D42C0">
        <w:rPr>
          <w:color w:val="000000" w:themeColor="text1"/>
        </w:rPr>
        <w:t xml:space="preserve"> 8</w:t>
      </w:r>
    </w:p>
  </w:footnote>
  <w:footnote w:id="12">
    <w:p w14:paraId="64459300" w14:textId="58F3D148" w:rsidR="006845B2" w:rsidRPr="006D42C0" w:rsidRDefault="006845B2">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w:t>
      </w:r>
      <w:r w:rsidRPr="006D42C0">
        <w:rPr>
          <w:color w:val="000000" w:themeColor="text1"/>
          <w:lang w:val="ro-MD"/>
        </w:rPr>
        <w:t xml:space="preserve">Interviu </w:t>
      </w:r>
      <w:r w:rsidR="003D3DEE" w:rsidRPr="006D42C0">
        <w:rPr>
          <w:color w:val="000000" w:themeColor="text1"/>
          <w:lang w:val="ro-MD"/>
        </w:rPr>
        <w:t>S</w:t>
      </w:r>
      <w:r w:rsidRPr="006D42C0">
        <w:rPr>
          <w:color w:val="000000" w:themeColor="text1"/>
          <w:lang w:val="ro-MD"/>
        </w:rPr>
        <w:t>.</w:t>
      </w:r>
      <w:r w:rsidR="003D3DEE" w:rsidRPr="006D42C0">
        <w:rPr>
          <w:color w:val="000000" w:themeColor="text1"/>
          <w:lang w:val="ro-MD"/>
        </w:rPr>
        <w:t>,</w:t>
      </w:r>
      <w:r w:rsidRPr="006D42C0">
        <w:rPr>
          <w:color w:val="000000" w:themeColor="text1"/>
          <w:lang w:val="ro-MD"/>
        </w:rPr>
        <w:t xml:space="preserve"> reprezentat O</w:t>
      </w:r>
      <w:r w:rsidR="00733391" w:rsidRPr="006D42C0">
        <w:rPr>
          <w:color w:val="000000" w:themeColor="text1"/>
          <w:lang w:val="ro-MD"/>
        </w:rPr>
        <w:t>NG</w:t>
      </w:r>
      <w:r w:rsidRPr="006D42C0">
        <w:rPr>
          <w:color w:val="000000" w:themeColor="text1"/>
          <w:lang w:val="ro-MD"/>
        </w:rPr>
        <w:t xml:space="preserve"> din domeniul  persoanelor cu dizabilități</w:t>
      </w:r>
    </w:p>
  </w:footnote>
  <w:footnote w:id="13">
    <w:p w14:paraId="4D0DE9B6" w14:textId="705D0547" w:rsidR="003D3DEE" w:rsidRPr="006D42C0" w:rsidRDefault="003D3DEE">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w:t>
      </w:r>
      <w:r w:rsidRPr="006D42C0">
        <w:rPr>
          <w:color w:val="000000" w:themeColor="text1"/>
          <w:lang w:val="ro-MD"/>
        </w:rPr>
        <w:t xml:space="preserve">Interviu O., persoană cu dizabilități </w:t>
      </w:r>
    </w:p>
  </w:footnote>
  <w:footnote w:id="14">
    <w:p w14:paraId="22D99054" w14:textId="32B973F1" w:rsidR="00C90884" w:rsidRPr="006D42C0" w:rsidRDefault="00C90884">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w:t>
      </w:r>
      <w:r w:rsidRPr="006D42C0">
        <w:rPr>
          <w:color w:val="000000" w:themeColor="text1"/>
          <w:lang w:val="ro-MD"/>
        </w:rPr>
        <w:t>Focus grup</w:t>
      </w:r>
      <w:r w:rsidR="006E3726" w:rsidRPr="006D42C0">
        <w:rPr>
          <w:color w:val="000000" w:themeColor="text1"/>
          <w:lang w:val="ro-MD"/>
        </w:rPr>
        <w:t xml:space="preserve"> angajați</w:t>
      </w:r>
      <w:r w:rsidRPr="006D42C0">
        <w:rPr>
          <w:color w:val="000000" w:themeColor="text1"/>
          <w:lang w:val="ro-MD"/>
        </w:rPr>
        <w:t xml:space="preserve"> STOFM Chișinău</w:t>
      </w:r>
    </w:p>
  </w:footnote>
  <w:footnote w:id="15">
    <w:p w14:paraId="3C1404A6" w14:textId="098A0C2A" w:rsidR="0014372A" w:rsidRPr="006D42C0" w:rsidRDefault="0014372A">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w:t>
      </w:r>
      <w:r w:rsidRPr="006D42C0">
        <w:rPr>
          <w:color w:val="000000" w:themeColor="text1"/>
          <w:lang w:val="ro-MD"/>
        </w:rPr>
        <w:t>Interviu cu A., reprezentant ONG persoane cu dizabilități</w:t>
      </w:r>
    </w:p>
  </w:footnote>
  <w:footnote w:id="16">
    <w:p w14:paraId="5C1F0B7B" w14:textId="1736D879" w:rsidR="0014372A" w:rsidRPr="006D42C0" w:rsidRDefault="0014372A">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w:t>
      </w:r>
      <w:r w:rsidRPr="006D42C0">
        <w:rPr>
          <w:color w:val="000000" w:themeColor="text1"/>
          <w:lang w:val="ro-MD"/>
        </w:rPr>
        <w:t xml:space="preserve">Interviu cu </w:t>
      </w:r>
      <w:r w:rsidR="004027C1" w:rsidRPr="006D42C0">
        <w:rPr>
          <w:color w:val="000000" w:themeColor="text1"/>
          <w:lang w:val="ro-MD"/>
        </w:rPr>
        <w:t xml:space="preserve">G., reprezentant ONG persoane cu dizabilități </w:t>
      </w:r>
    </w:p>
  </w:footnote>
  <w:footnote w:id="17">
    <w:p w14:paraId="3330C393" w14:textId="69C4AC05" w:rsidR="000E0D06" w:rsidRPr="006D42C0" w:rsidRDefault="000E0D06">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w:t>
      </w:r>
      <w:r w:rsidRPr="006D42C0">
        <w:rPr>
          <w:color w:val="000000" w:themeColor="text1"/>
          <w:lang w:val="ro-MD"/>
        </w:rPr>
        <w:t>Interviu cu M., reprezentat angajator din domeniul comunicații</w:t>
      </w:r>
    </w:p>
  </w:footnote>
  <w:footnote w:id="18">
    <w:p w14:paraId="4B3BA844" w14:textId="56B737BB" w:rsidR="00AC3496" w:rsidRPr="006D42C0" w:rsidRDefault="00AC3496">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w:t>
      </w:r>
      <w:r w:rsidRPr="006D42C0">
        <w:rPr>
          <w:color w:val="000000" w:themeColor="text1"/>
          <w:lang w:val="ro-MD"/>
        </w:rPr>
        <w:t xml:space="preserve">Interviu cu A, reprezentant ONG persoane cu dizabilități </w:t>
      </w:r>
    </w:p>
  </w:footnote>
  <w:footnote w:id="19">
    <w:p w14:paraId="5B311A0F" w14:textId="19BCCF6D" w:rsidR="00733391" w:rsidRPr="006D42C0" w:rsidRDefault="00733391">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w:t>
      </w:r>
      <w:r w:rsidRPr="006D42C0">
        <w:rPr>
          <w:color w:val="000000" w:themeColor="text1"/>
          <w:lang w:val="ro-MD"/>
        </w:rPr>
        <w:t>Interviu cu A., reprezentant ONG persoane cu dizabilități</w:t>
      </w:r>
    </w:p>
  </w:footnote>
  <w:footnote w:id="20">
    <w:p w14:paraId="252991E8" w14:textId="60A06E79" w:rsidR="00ED2249" w:rsidRPr="00ED2249" w:rsidRDefault="00ED2249">
      <w:pPr>
        <w:pStyle w:val="FootnoteText"/>
        <w:rPr>
          <w:lang w:val="ro-MD"/>
        </w:rPr>
      </w:pPr>
      <w:r>
        <w:rPr>
          <w:rStyle w:val="FootnoteReference"/>
        </w:rPr>
        <w:footnoteRef/>
      </w:r>
      <w:r>
        <w:t xml:space="preserve"> </w:t>
      </w:r>
      <w:r w:rsidRPr="00ED2249">
        <w:rPr>
          <w:color w:val="000000" w:themeColor="text1"/>
          <w:lang w:val="ro-MD"/>
        </w:rPr>
        <w:t>Interviu E., persoană cu dizabilități de mobilitate</w:t>
      </w:r>
    </w:p>
  </w:footnote>
  <w:footnote w:id="21">
    <w:p w14:paraId="4E456D0B" w14:textId="2453B438" w:rsidR="00EF757F" w:rsidRPr="00EF757F" w:rsidRDefault="00EF757F">
      <w:pPr>
        <w:pStyle w:val="FootnoteText"/>
        <w:rPr>
          <w:lang w:val="ro-MD"/>
        </w:rPr>
      </w:pPr>
      <w:r w:rsidRPr="00EF757F">
        <w:rPr>
          <w:rStyle w:val="FootnoteReference"/>
          <w:color w:val="000000" w:themeColor="text1"/>
        </w:rPr>
        <w:footnoteRef/>
      </w:r>
      <w:r w:rsidRPr="00EF757F">
        <w:rPr>
          <w:color w:val="000000" w:themeColor="text1"/>
        </w:rPr>
        <w:t xml:space="preserve"> </w:t>
      </w:r>
      <w:r w:rsidRPr="00EF757F">
        <w:rPr>
          <w:color w:val="000000" w:themeColor="text1"/>
          <w:lang w:val="ro-MD"/>
        </w:rPr>
        <w:t>Focus grup APSCF, Criuleni</w:t>
      </w:r>
    </w:p>
  </w:footnote>
  <w:footnote w:id="22">
    <w:p w14:paraId="3D1FE29B" w14:textId="5FB5B200" w:rsidR="00A17304" w:rsidRPr="006D42C0" w:rsidRDefault="00A17304">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w:t>
      </w:r>
      <w:hyperlink r:id="rId3" w:history="1">
        <w:r w:rsidRPr="006D42C0">
          <w:rPr>
            <w:rStyle w:val="Hyperlink"/>
            <w:color w:val="000000" w:themeColor="text1"/>
          </w:rPr>
          <w:t>https://ec.europa.eu/social/BlobServlet?docId=26069&amp;langId=en</w:t>
        </w:r>
      </w:hyperlink>
      <w:r w:rsidRPr="006D42C0">
        <w:rPr>
          <w:color w:val="000000" w:themeColor="text1"/>
        </w:rPr>
        <w:t xml:space="preserve"> </w:t>
      </w:r>
    </w:p>
  </w:footnote>
  <w:footnote w:id="23">
    <w:p w14:paraId="45FA1369" w14:textId="5059DFF6" w:rsidR="00723EF5" w:rsidRPr="006D42C0" w:rsidRDefault="00723EF5">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EUROPEAN NETWORK OF PUBLIC EMPLOYMENT SERVICES (PES).  Practitioner toolkit on strengthening PES to improve the labour market outcomes of persons with disabilities. European Commission 2022</w:t>
      </w:r>
    </w:p>
  </w:footnote>
  <w:footnote w:id="24">
    <w:p w14:paraId="616EECE1" w14:textId="4DBBE910" w:rsidR="00CF45BE" w:rsidRPr="006D42C0" w:rsidRDefault="00CF45BE">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EUROPEAN NETWORK OF PUBLIC EMPLOYMENT SERVICES (PES).  Practitioner toolkit on strengthening PES to improve the labour market outcomes of persons with disabilities. European Commission 2022, pag.10</w:t>
      </w:r>
    </w:p>
  </w:footnote>
  <w:footnote w:id="25">
    <w:p w14:paraId="7B6F1CDD" w14:textId="1A2E7B4A" w:rsidR="00C613A0" w:rsidRPr="006D42C0" w:rsidRDefault="00C613A0">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Raport de activitate ANOFM pentru anul 2021 </w:t>
      </w:r>
      <w:hyperlink r:id="rId4" w:history="1">
        <w:r w:rsidRPr="006D42C0">
          <w:rPr>
            <w:rStyle w:val="Hyperlink"/>
            <w:color w:val="000000" w:themeColor="text1"/>
          </w:rPr>
          <w:t>https://www.anofm.md/view_document?nid=19943</w:t>
        </w:r>
      </w:hyperlink>
      <w:r w:rsidRPr="006D42C0">
        <w:rPr>
          <w:color w:val="000000" w:themeColor="text1"/>
        </w:rPr>
        <w:t xml:space="preserve"> </w:t>
      </w:r>
    </w:p>
  </w:footnote>
  <w:footnote w:id="26">
    <w:p w14:paraId="0DD69C84" w14:textId="22430A12" w:rsidR="00667720" w:rsidRPr="006D42C0" w:rsidRDefault="00667720">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w:t>
      </w:r>
      <w:r w:rsidRPr="006D42C0">
        <w:rPr>
          <w:color w:val="000000" w:themeColor="text1"/>
          <w:lang w:val="ro-MD"/>
        </w:rPr>
        <w:t xml:space="preserve">Focus grup </w:t>
      </w:r>
      <w:r w:rsidR="00FC4A86" w:rsidRPr="006D42C0">
        <w:rPr>
          <w:color w:val="000000" w:themeColor="text1"/>
          <w:lang w:val="ro-MD"/>
        </w:rPr>
        <w:t>angajați ST</w:t>
      </w:r>
      <w:r w:rsidRPr="006D42C0">
        <w:rPr>
          <w:color w:val="000000" w:themeColor="text1"/>
          <w:lang w:val="ro-MD"/>
        </w:rPr>
        <w:t xml:space="preserve">OFM Chișinău și </w:t>
      </w:r>
      <w:r w:rsidR="008F2029" w:rsidRPr="006D42C0">
        <w:rPr>
          <w:color w:val="000000" w:themeColor="text1"/>
          <w:lang w:val="ro-MD"/>
        </w:rPr>
        <w:t>STOFM</w:t>
      </w:r>
      <w:r w:rsidRPr="006D42C0">
        <w:rPr>
          <w:color w:val="000000" w:themeColor="text1"/>
          <w:lang w:val="ro-MD"/>
        </w:rPr>
        <w:t xml:space="preserve"> Criuleni </w:t>
      </w:r>
    </w:p>
  </w:footnote>
  <w:footnote w:id="27">
    <w:p w14:paraId="47EE5D28" w14:textId="6F1298AB" w:rsidR="00667720" w:rsidRPr="006D42C0" w:rsidRDefault="00667720">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EUROPEAN NETWORK OF PUBLIC EMPLOYMENT SERVICES (PES).  Practitioner toolkit on strengthening PES to improve the labour market outcomes of persons with disabilities. European Commission 2022, pag.12</w:t>
      </w:r>
    </w:p>
  </w:footnote>
  <w:footnote w:id="28">
    <w:p w14:paraId="33C54AE2" w14:textId="7DCC3DA1" w:rsidR="00795326" w:rsidRPr="006D42C0" w:rsidRDefault="00795326">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EUROPEAN NETWORK OF PUBLIC EMPLOYMENT SERVICES (PES).  Practitioner toolkit on strengthening PES to improve the labour market outcomes of persons with disabilities. European Commission 2022, pag.13</w:t>
      </w:r>
    </w:p>
  </w:footnote>
  <w:footnote w:id="29">
    <w:p w14:paraId="1EF7989A" w14:textId="738C3C6E" w:rsidR="000E22F8" w:rsidRPr="006D42C0" w:rsidRDefault="000E22F8">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EUROPEAN NETWORK OF PUBLIC EMPLOYMENT SERVICES (PES).  Practitioner toolkit on strengthening PES to improve the labour market outcomes of persons with disabilities. European Commission 2022, pag.13</w:t>
      </w:r>
    </w:p>
  </w:footnote>
  <w:footnote w:id="30">
    <w:p w14:paraId="7F8E14D9" w14:textId="51539D2F" w:rsidR="008A4F05" w:rsidRPr="006D42C0" w:rsidRDefault="008A4F05">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w:t>
      </w:r>
      <w:r w:rsidRPr="006D42C0">
        <w:rPr>
          <w:color w:val="000000" w:themeColor="text1"/>
          <w:lang w:val="ro-MD"/>
        </w:rPr>
        <w:t>Interviu I., persoană cu dizabilități de vedere</w:t>
      </w:r>
    </w:p>
  </w:footnote>
  <w:footnote w:id="31">
    <w:p w14:paraId="5205A98A" w14:textId="77777777" w:rsidR="008A4F05" w:rsidRPr="006D42C0" w:rsidRDefault="008A4F05" w:rsidP="008A4F05">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w:t>
      </w:r>
      <w:r w:rsidRPr="006D42C0">
        <w:rPr>
          <w:color w:val="000000" w:themeColor="text1"/>
          <w:lang w:val="ro-MD"/>
        </w:rPr>
        <w:t>Interviu O., persoană cu dizabilități de mobilitate</w:t>
      </w:r>
    </w:p>
  </w:footnote>
  <w:footnote w:id="32">
    <w:p w14:paraId="2BD4D0C7" w14:textId="4A46A22F" w:rsidR="00342A92" w:rsidRPr="006D42C0" w:rsidRDefault="00342A92">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w:t>
      </w:r>
      <w:r w:rsidRPr="006D42C0">
        <w:rPr>
          <w:color w:val="000000" w:themeColor="text1"/>
          <w:lang w:val="ro-MD"/>
        </w:rPr>
        <w:t>Interviu R., persoană cu dizabilitate de mobilitate</w:t>
      </w:r>
    </w:p>
  </w:footnote>
  <w:footnote w:id="33">
    <w:p w14:paraId="78F7A7BB" w14:textId="7E356869" w:rsidR="00171670" w:rsidRPr="006D42C0" w:rsidRDefault="00171670">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w:t>
      </w:r>
      <w:r w:rsidRPr="006D42C0">
        <w:rPr>
          <w:color w:val="000000" w:themeColor="text1"/>
          <w:lang w:val="ro-MD"/>
        </w:rPr>
        <w:t>Interviu G., reprezentat organizație persoane cu dizabilități</w:t>
      </w:r>
    </w:p>
  </w:footnote>
  <w:footnote w:id="34">
    <w:p w14:paraId="243E99E4" w14:textId="22B2AFF9" w:rsidR="001701F2" w:rsidRPr="006D42C0" w:rsidRDefault="001701F2">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EUROPEAN NETWORK OF PUBLIC EMPLOYMENT SERVICES (PES).  Practitioner toolkit on strengthening PES to improve the labour market outcomes of persons with disabilities. European Commission 2022, pag.14</w:t>
      </w:r>
    </w:p>
  </w:footnote>
  <w:footnote w:id="35">
    <w:p w14:paraId="5308B759" w14:textId="5329285D" w:rsidR="000A5B17" w:rsidRPr="000A5B17" w:rsidRDefault="000A5B17">
      <w:pPr>
        <w:pStyle w:val="FootnoteText"/>
        <w:rPr>
          <w:lang w:val="ro-MD"/>
        </w:rPr>
      </w:pPr>
      <w:r>
        <w:rPr>
          <w:rStyle w:val="FootnoteReference"/>
        </w:rPr>
        <w:footnoteRef/>
      </w:r>
      <w:r>
        <w:t xml:space="preserve"> </w:t>
      </w:r>
      <w:r w:rsidRPr="000A5B17">
        <w:rPr>
          <w:color w:val="000000" w:themeColor="text1"/>
          <w:lang w:val="ro-MD"/>
        </w:rPr>
        <w:t>Focus grup angajați STOFM Criuleni</w:t>
      </w:r>
    </w:p>
  </w:footnote>
  <w:footnote w:id="36">
    <w:p w14:paraId="192A2321" w14:textId="3F470C7D" w:rsidR="000A5B17" w:rsidRPr="000A5B17" w:rsidRDefault="000A5B17">
      <w:pPr>
        <w:pStyle w:val="FootnoteText"/>
        <w:rPr>
          <w:lang w:val="ro-MD"/>
        </w:rPr>
      </w:pPr>
      <w:r>
        <w:rPr>
          <w:rStyle w:val="FootnoteReference"/>
        </w:rPr>
        <w:footnoteRef/>
      </w:r>
      <w:r>
        <w:t xml:space="preserve"> </w:t>
      </w:r>
      <w:r w:rsidRPr="000A5B17">
        <w:rPr>
          <w:color w:val="000000" w:themeColor="text1"/>
          <w:lang w:val="ro-MD"/>
        </w:rPr>
        <w:t>Focus grup angajați STOFM</w:t>
      </w:r>
      <w:r>
        <w:rPr>
          <w:color w:val="000000" w:themeColor="text1"/>
          <w:lang w:val="ro-MD"/>
        </w:rPr>
        <w:t xml:space="preserve"> Chișinău</w:t>
      </w:r>
    </w:p>
  </w:footnote>
  <w:footnote w:id="37">
    <w:p w14:paraId="68363453" w14:textId="1BA048CA" w:rsidR="000A5B17" w:rsidRPr="000A5B17" w:rsidRDefault="000A5B17">
      <w:pPr>
        <w:pStyle w:val="FootnoteText"/>
        <w:rPr>
          <w:lang w:val="ro-MD"/>
        </w:rPr>
      </w:pPr>
      <w:r>
        <w:rPr>
          <w:rStyle w:val="FootnoteReference"/>
        </w:rPr>
        <w:footnoteRef/>
      </w:r>
      <w:r>
        <w:t xml:space="preserve"> </w:t>
      </w:r>
      <w:r w:rsidRPr="000A5B17">
        <w:rPr>
          <w:color w:val="000000" w:themeColor="text1"/>
          <w:lang w:val="ro-MD"/>
        </w:rPr>
        <w:t>Focus grup angajați STOFM Criuleni</w:t>
      </w:r>
    </w:p>
  </w:footnote>
  <w:footnote w:id="38">
    <w:p w14:paraId="46209F58" w14:textId="7B30F31C" w:rsidR="004E176D" w:rsidRPr="006D42C0" w:rsidRDefault="004E176D">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w:t>
      </w:r>
      <w:r w:rsidRPr="006D42C0">
        <w:rPr>
          <w:color w:val="000000" w:themeColor="text1"/>
          <w:lang w:val="ro-MD"/>
        </w:rPr>
        <w:t>Interviu A., reprezentant organizație a persoanelor cu dizabilități</w:t>
      </w:r>
    </w:p>
  </w:footnote>
  <w:footnote w:id="39">
    <w:p w14:paraId="72476737" w14:textId="77777777" w:rsidR="00890719" w:rsidRPr="006D42C0" w:rsidRDefault="00890719" w:rsidP="00890719">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w:t>
      </w:r>
      <w:r w:rsidRPr="006D42C0">
        <w:rPr>
          <w:color w:val="000000" w:themeColor="text1"/>
          <w:lang w:val="ro-MD"/>
        </w:rPr>
        <w:t>Focus grup, ONG persoane cu dizabilități intelectuale</w:t>
      </w:r>
    </w:p>
  </w:footnote>
  <w:footnote w:id="40">
    <w:p w14:paraId="6195B9E2" w14:textId="254E5584" w:rsidR="00890719" w:rsidRPr="006D42C0" w:rsidRDefault="00890719">
      <w:pPr>
        <w:pStyle w:val="FootnoteText"/>
        <w:rPr>
          <w:color w:val="000000" w:themeColor="text1"/>
          <w:lang w:val="ro-MD"/>
        </w:rPr>
      </w:pPr>
      <w:r w:rsidRPr="006D42C0">
        <w:rPr>
          <w:rStyle w:val="FootnoteReference"/>
          <w:color w:val="000000" w:themeColor="text1"/>
        </w:rPr>
        <w:footnoteRef/>
      </w:r>
      <w:r w:rsidR="007226D3" w:rsidRPr="006D42C0">
        <w:rPr>
          <w:color w:val="000000" w:themeColor="text1"/>
        </w:rPr>
        <w:t xml:space="preserve"> </w:t>
      </w:r>
      <w:r w:rsidRPr="006D42C0">
        <w:rPr>
          <w:color w:val="000000" w:themeColor="text1"/>
          <w:lang w:val="ro-MD"/>
        </w:rPr>
        <w:t xml:space="preserve">Interviu angajat </w:t>
      </w:r>
      <w:r w:rsidR="007226D3" w:rsidRPr="006D42C0">
        <w:rPr>
          <w:color w:val="000000" w:themeColor="text1"/>
          <w:lang w:val="ro-MD"/>
        </w:rPr>
        <w:t xml:space="preserve">A., </w:t>
      </w:r>
      <w:r w:rsidRPr="006D42C0">
        <w:rPr>
          <w:color w:val="000000" w:themeColor="text1"/>
          <w:lang w:val="ro-MD"/>
        </w:rPr>
        <w:t>STOFM Chișinău</w:t>
      </w:r>
    </w:p>
  </w:footnote>
  <w:footnote w:id="41">
    <w:p w14:paraId="44FFA6FF" w14:textId="1DEAA23A" w:rsidR="00356251" w:rsidRPr="006D42C0" w:rsidRDefault="00356251">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EUROPEAN NETWORK OF PUBLIC EMPLOYMENT SERVICES (PES).  Practitioner toolkit on strengthening PES to improve the labour market outcomes of persons with disabilities. European Commission 2022, pag.14</w:t>
      </w:r>
    </w:p>
  </w:footnote>
  <w:footnote w:id="42">
    <w:p w14:paraId="7378F77C" w14:textId="4527E2F0" w:rsidR="00927247" w:rsidRPr="006D42C0" w:rsidRDefault="00927247">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w:t>
      </w:r>
      <w:r w:rsidRPr="006D42C0">
        <w:rPr>
          <w:color w:val="000000" w:themeColor="text1"/>
          <w:lang w:val="ro-MD"/>
        </w:rPr>
        <w:t>Interviu R. persoană cu dizabilitate de mobilitate</w:t>
      </w:r>
    </w:p>
  </w:footnote>
  <w:footnote w:id="43">
    <w:p w14:paraId="7FD97DCB" w14:textId="15CE3313" w:rsidR="00AA2398" w:rsidRPr="00AA2398" w:rsidRDefault="00AA2398">
      <w:pPr>
        <w:pStyle w:val="FootnoteText"/>
        <w:rPr>
          <w:lang w:val="ro-MD"/>
        </w:rPr>
      </w:pPr>
      <w:r w:rsidRPr="00AA2398">
        <w:rPr>
          <w:rStyle w:val="FootnoteReference"/>
          <w:color w:val="000000" w:themeColor="text1"/>
        </w:rPr>
        <w:footnoteRef/>
      </w:r>
      <w:r w:rsidRPr="00AA2398">
        <w:rPr>
          <w:color w:val="000000" w:themeColor="text1"/>
        </w:rPr>
        <w:t xml:space="preserve"> </w:t>
      </w:r>
      <w:r w:rsidRPr="00AA2398">
        <w:rPr>
          <w:color w:val="000000" w:themeColor="text1"/>
          <w:lang w:val="ro-MD"/>
        </w:rPr>
        <w:t>Focus grup FPCS Criuleni</w:t>
      </w:r>
    </w:p>
  </w:footnote>
  <w:footnote w:id="44">
    <w:p w14:paraId="55CAD04B" w14:textId="51D26172" w:rsidR="00531966" w:rsidRPr="006D42C0" w:rsidRDefault="00531966" w:rsidP="00531966">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EUROPEAN NETWORK OF PUBLIC EMPLOYMENT SERVICES (PES).  Practitioner toolkit on strengthening PES to improve the labour market outcomes of persons with disabilities. European Commission 2022, pag.1</w:t>
      </w:r>
      <w:r w:rsidR="003A6ED1" w:rsidRPr="006D42C0">
        <w:rPr>
          <w:color w:val="000000" w:themeColor="text1"/>
        </w:rPr>
        <w:t>7</w:t>
      </w:r>
    </w:p>
  </w:footnote>
  <w:footnote w:id="45">
    <w:p w14:paraId="2F08FB54" w14:textId="3A09ABB3" w:rsidR="006159FB" w:rsidRPr="006159FB" w:rsidRDefault="006159FB">
      <w:pPr>
        <w:pStyle w:val="FootnoteText"/>
        <w:rPr>
          <w:lang w:val="ro-MD"/>
        </w:rPr>
      </w:pPr>
      <w:r>
        <w:rPr>
          <w:rStyle w:val="FootnoteReference"/>
        </w:rPr>
        <w:footnoteRef/>
      </w:r>
      <w:r>
        <w:t xml:space="preserve"> </w:t>
      </w:r>
      <w:r w:rsidRPr="006159FB">
        <w:rPr>
          <w:color w:val="000000" w:themeColor="text1"/>
          <w:lang w:val="ro-MD"/>
        </w:rPr>
        <w:t>Focul grup, ONG persoane cu dizabilități intelectuale</w:t>
      </w:r>
    </w:p>
  </w:footnote>
  <w:footnote w:id="46">
    <w:p w14:paraId="3BCCC395" w14:textId="45DD7B3E" w:rsidR="00530171" w:rsidRPr="006D42C0" w:rsidRDefault="00530171">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w:t>
      </w:r>
      <w:r w:rsidRPr="006D42C0">
        <w:rPr>
          <w:color w:val="000000" w:themeColor="text1"/>
          <w:lang w:val="ro-MD"/>
        </w:rPr>
        <w:t>Focus grup STOFM Chișinău</w:t>
      </w:r>
    </w:p>
  </w:footnote>
  <w:footnote w:id="47">
    <w:p w14:paraId="1ED4AF94" w14:textId="392C9059" w:rsidR="00624484" w:rsidRPr="006D42C0" w:rsidRDefault="00624484">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EUROPEAN NETWORK OF PUBLIC EMPLOYMENT SERVICES (PES).  Practitioner toolkit on strengthening PES to improve the labour market outcomes of persons with disabilities. European Commission 2022, pag.20</w:t>
      </w:r>
    </w:p>
  </w:footnote>
  <w:footnote w:id="48">
    <w:p w14:paraId="39044DD2" w14:textId="77777777" w:rsidR="00E04025" w:rsidRPr="006D42C0" w:rsidRDefault="00E04025" w:rsidP="00E04025">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w:t>
      </w:r>
      <w:r w:rsidRPr="006D42C0">
        <w:rPr>
          <w:color w:val="000000" w:themeColor="text1"/>
          <w:lang w:val="ro-MD"/>
        </w:rPr>
        <w:t>Interviu R. persoană cu dizabilitate de mobilitate</w:t>
      </w:r>
    </w:p>
  </w:footnote>
  <w:footnote w:id="49">
    <w:p w14:paraId="752A3AB8" w14:textId="77777777" w:rsidR="00E04025" w:rsidRPr="006D42C0" w:rsidRDefault="00E04025" w:rsidP="00E04025">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w:t>
      </w:r>
      <w:r w:rsidRPr="006D42C0">
        <w:rPr>
          <w:color w:val="000000" w:themeColor="text1"/>
          <w:lang w:val="ro-MD"/>
        </w:rPr>
        <w:t xml:space="preserve">Focus grup FCPS, Criuleni  </w:t>
      </w:r>
    </w:p>
  </w:footnote>
  <w:footnote w:id="50">
    <w:p w14:paraId="4F4D7B30" w14:textId="0591C9E9" w:rsidR="006207BA" w:rsidRPr="006207BA" w:rsidRDefault="006207BA">
      <w:pPr>
        <w:pStyle w:val="FootnoteText"/>
        <w:rPr>
          <w:lang w:val="ro-MD"/>
        </w:rPr>
      </w:pPr>
      <w:r w:rsidRPr="006207BA">
        <w:rPr>
          <w:rStyle w:val="FootnoteReference"/>
          <w:color w:val="000000" w:themeColor="text1"/>
        </w:rPr>
        <w:footnoteRef/>
      </w:r>
      <w:r w:rsidRPr="006207BA">
        <w:rPr>
          <w:color w:val="000000" w:themeColor="text1"/>
        </w:rPr>
        <w:t xml:space="preserve"> Focus grup angajați STOFM Chișinău</w:t>
      </w:r>
    </w:p>
  </w:footnote>
  <w:footnote w:id="51">
    <w:p w14:paraId="0F6599EF" w14:textId="045AC048" w:rsidR="005510D9" w:rsidRPr="006D42C0" w:rsidRDefault="005510D9">
      <w:pPr>
        <w:pStyle w:val="FootnoteText"/>
        <w:rPr>
          <w:color w:val="000000" w:themeColor="text1"/>
          <w:lang w:val="ro-MD"/>
        </w:rPr>
      </w:pPr>
      <w:r w:rsidRPr="006D42C0">
        <w:rPr>
          <w:rStyle w:val="FootnoteReference"/>
          <w:color w:val="000000" w:themeColor="text1"/>
        </w:rPr>
        <w:footnoteRef/>
      </w:r>
      <w:r w:rsidRPr="006D42C0">
        <w:rPr>
          <w:color w:val="000000" w:themeColor="text1"/>
        </w:rPr>
        <w:t xml:space="preserve"> EUROPEAN NETWORK OF PUBLIC EMPLOYMENT SERVICES (PES).  Practitioner toolkit on strengthening PES to improve the labour market outcomes of persons with disabilities. European Commission 2022, pag.23</w:t>
      </w:r>
    </w:p>
  </w:footnote>
  <w:footnote w:id="52">
    <w:p w14:paraId="5155AA31" w14:textId="75744A52" w:rsidR="001E746B" w:rsidRPr="001E746B" w:rsidRDefault="001E746B">
      <w:pPr>
        <w:pStyle w:val="FootnoteText"/>
        <w:rPr>
          <w:lang w:val="ro-MD"/>
        </w:rPr>
      </w:pPr>
      <w:r>
        <w:rPr>
          <w:rStyle w:val="FootnoteReference"/>
        </w:rPr>
        <w:footnoteRef/>
      </w:r>
      <w:r>
        <w:t xml:space="preserve"> </w:t>
      </w:r>
      <w:r>
        <w:rPr>
          <w:lang w:val="ro-MD"/>
        </w:rPr>
        <w:t>Raport de activitate ANOFM 2021 pag. 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98488" w14:textId="4A0D5158" w:rsidR="006866D1" w:rsidRDefault="006866D1">
    <w:pPr>
      <w:pStyle w:val="Header"/>
    </w:pPr>
    <w:r w:rsidRPr="00AE75E5">
      <w:rPr>
        <w:rFonts w:ascii="Arial" w:hAnsi="Arial" w:cs="Arial"/>
        <w:noProof/>
        <w:sz w:val="24"/>
        <w:szCs w:val="24"/>
        <w:lang w:val="ru-RU" w:eastAsia="ru-RU"/>
      </w:rPr>
      <w:drawing>
        <wp:anchor distT="0" distB="0" distL="114300" distR="114300" simplePos="0" relativeHeight="251660288" behindDoc="0" locked="0" layoutInCell="1" allowOverlap="1" wp14:anchorId="3613879F" wp14:editId="37E7A10B">
          <wp:simplePos x="0" y="0"/>
          <wp:positionH relativeFrom="margin">
            <wp:posOffset>5075241</wp:posOffset>
          </wp:positionH>
          <wp:positionV relativeFrom="paragraph">
            <wp:posOffset>-252458</wp:posOffset>
          </wp:positionV>
          <wp:extent cx="825500" cy="434340"/>
          <wp:effectExtent l="0" t="0" r="12700" b="7620"/>
          <wp:wrapThrough wrapText="bothSides">
            <wp:wrapPolygon edited="0">
              <wp:start x="0" y="0"/>
              <wp:lineTo x="0" y="21221"/>
              <wp:lineTo x="21135" y="21221"/>
              <wp:lineTo x="21135" y="0"/>
              <wp:lineTo x="0" y="0"/>
            </wp:wrapPolygon>
          </wp:wrapThrough>
          <wp:docPr id="47"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 descr="Logo&#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825500" cy="434340"/>
                  </a:xfrm>
                  <a:prstGeom prst="rect">
                    <a:avLst/>
                  </a:prstGeom>
                  <a:noFill/>
                  <a:ln>
                    <a:noFill/>
                  </a:ln>
                </pic:spPr>
              </pic:pic>
            </a:graphicData>
          </a:graphic>
        </wp:anchor>
      </w:drawing>
    </w:r>
    <w:r w:rsidRPr="00AE75E5">
      <w:rPr>
        <w:rFonts w:ascii="Arial" w:hAnsi="Arial" w:cs="Arial"/>
        <w:b/>
        <w:noProof/>
        <w:sz w:val="24"/>
        <w:szCs w:val="24"/>
        <w:u w:val="single"/>
        <w:lang w:val="ru-RU" w:eastAsia="ru-RU"/>
      </w:rPr>
      <w:drawing>
        <wp:anchor distT="0" distB="0" distL="114300" distR="114300" simplePos="0" relativeHeight="251659264" behindDoc="0" locked="0" layoutInCell="1" allowOverlap="1" wp14:anchorId="5852C156" wp14:editId="7DDBC0E8">
          <wp:simplePos x="0" y="0"/>
          <wp:positionH relativeFrom="column">
            <wp:posOffset>112815</wp:posOffset>
          </wp:positionH>
          <wp:positionV relativeFrom="paragraph">
            <wp:posOffset>-350586</wp:posOffset>
          </wp:positionV>
          <wp:extent cx="4972050" cy="588010"/>
          <wp:effectExtent l="0" t="0" r="11430" b="635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4972050" cy="58801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BC47B8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F85D76"/>
    <w:multiLevelType w:val="hybridMultilevel"/>
    <w:tmpl w:val="CEB82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735335"/>
    <w:multiLevelType w:val="hybridMultilevel"/>
    <w:tmpl w:val="E10E9744"/>
    <w:lvl w:ilvl="0" w:tplc="A5B0D44A">
      <w:start w:val="1"/>
      <w:numFmt w:val="bullet"/>
      <w:lvlText w:val=""/>
      <w:lvlJc w:val="left"/>
      <w:pPr>
        <w:ind w:left="360" w:hanging="360"/>
      </w:pPr>
      <w:rPr>
        <w:rFonts w:ascii="Symbol" w:hAnsi="Symbol" w:hint="default"/>
        <w:color w:val="418AB3"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196D75"/>
    <w:multiLevelType w:val="hybridMultilevel"/>
    <w:tmpl w:val="43464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326D4D"/>
    <w:multiLevelType w:val="hybridMultilevel"/>
    <w:tmpl w:val="FC12D6B8"/>
    <w:lvl w:ilvl="0" w:tplc="A5B0D44A">
      <w:start w:val="1"/>
      <w:numFmt w:val="bullet"/>
      <w:lvlText w:val=""/>
      <w:lvlJc w:val="left"/>
      <w:pPr>
        <w:ind w:left="720" w:hanging="360"/>
      </w:pPr>
      <w:rPr>
        <w:rFonts w:ascii="Symbol" w:hAnsi="Symbol" w:hint="default"/>
        <w:color w:val="418AB3"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CE6172"/>
    <w:multiLevelType w:val="hybridMultilevel"/>
    <w:tmpl w:val="6172EEA2"/>
    <w:lvl w:ilvl="0" w:tplc="A5B0D44A">
      <w:start w:val="1"/>
      <w:numFmt w:val="bullet"/>
      <w:lvlText w:val=""/>
      <w:lvlJc w:val="left"/>
      <w:pPr>
        <w:ind w:left="720" w:hanging="360"/>
      </w:pPr>
      <w:rPr>
        <w:rFonts w:ascii="Symbol" w:hAnsi="Symbol" w:hint="default"/>
        <w:color w:val="418AB3"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D8492D"/>
    <w:multiLevelType w:val="hybridMultilevel"/>
    <w:tmpl w:val="D85C0462"/>
    <w:lvl w:ilvl="0" w:tplc="59F0BC7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706A70"/>
    <w:multiLevelType w:val="hybridMultilevel"/>
    <w:tmpl w:val="4538E0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BDE05A7"/>
    <w:multiLevelType w:val="hybridMultilevel"/>
    <w:tmpl w:val="09F205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F61F25"/>
    <w:multiLevelType w:val="hybridMultilevel"/>
    <w:tmpl w:val="F53A3298"/>
    <w:lvl w:ilvl="0" w:tplc="760AF476">
      <w:start w:val="2"/>
      <w:numFmt w:val="decimal"/>
      <w:lvlText w:val="%1."/>
      <w:lvlJc w:val="left"/>
      <w:pPr>
        <w:ind w:left="227" w:hanging="228"/>
      </w:pPr>
      <w:rPr>
        <w:rFonts w:ascii="EC Square Sans Pro Extra Black" w:eastAsia="EC Square Sans Pro Extra Black" w:hAnsi="EC Square Sans Pro Extra Black" w:cs="EC Square Sans Pro Extra Black" w:hint="default"/>
        <w:b/>
        <w:bCs/>
        <w:i w:val="0"/>
        <w:iCs w:val="0"/>
        <w:color w:val="FFFFFF"/>
        <w:w w:val="100"/>
        <w:sz w:val="20"/>
        <w:szCs w:val="20"/>
        <w:lang w:val="en-US" w:eastAsia="en-US" w:bidi="ar-SA"/>
      </w:rPr>
    </w:lvl>
    <w:lvl w:ilvl="1" w:tplc="DA22FC42">
      <w:numFmt w:val="bullet"/>
      <w:lvlText w:val="•"/>
      <w:lvlJc w:val="left"/>
      <w:pPr>
        <w:ind w:left="290" w:hanging="228"/>
      </w:pPr>
      <w:rPr>
        <w:rFonts w:hint="default"/>
        <w:lang w:val="en-US" w:eastAsia="en-US" w:bidi="ar-SA"/>
      </w:rPr>
    </w:lvl>
    <w:lvl w:ilvl="2" w:tplc="3CA6FF6A">
      <w:numFmt w:val="bullet"/>
      <w:lvlText w:val="•"/>
      <w:lvlJc w:val="left"/>
      <w:pPr>
        <w:ind w:left="360" w:hanging="228"/>
      </w:pPr>
      <w:rPr>
        <w:rFonts w:hint="default"/>
        <w:lang w:val="en-US" w:eastAsia="en-US" w:bidi="ar-SA"/>
      </w:rPr>
    </w:lvl>
    <w:lvl w:ilvl="3" w:tplc="23641BE0">
      <w:numFmt w:val="bullet"/>
      <w:lvlText w:val="•"/>
      <w:lvlJc w:val="left"/>
      <w:pPr>
        <w:ind w:left="431" w:hanging="228"/>
      </w:pPr>
      <w:rPr>
        <w:rFonts w:hint="default"/>
        <w:lang w:val="en-US" w:eastAsia="en-US" w:bidi="ar-SA"/>
      </w:rPr>
    </w:lvl>
    <w:lvl w:ilvl="4" w:tplc="E1CAB85A">
      <w:numFmt w:val="bullet"/>
      <w:lvlText w:val="•"/>
      <w:lvlJc w:val="left"/>
      <w:pPr>
        <w:ind w:left="501" w:hanging="228"/>
      </w:pPr>
      <w:rPr>
        <w:rFonts w:hint="default"/>
        <w:lang w:val="en-US" w:eastAsia="en-US" w:bidi="ar-SA"/>
      </w:rPr>
    </w:lvl>
    <w:lvl w:ilvl="5" w:tplc="EBF48A68">
      <w:numFmt w:val="bullet"/>
      <w:lvlText w:val="•"/>
      <w:lvlJc w:val="left"/>
      <w:pPr>
        <w:ind w:left="571" w:hanging="228"/>
      </w:pPr>
      <w:rPr>
        <w:rFonts w:hint="default"/>
        <w:lang w:val="en-US" w:eastAsia="en-US" w:bidi="ar-SA"/>
      </w:rPr>
    </w:lvl>
    <w:lvl w:ilvl="6" w:tplc="1D7EC4B6">
      <w:numFmt w:val="bullet"/>
      <w:lvlText w:val="•"/>
      <w:lvlJc w:val="left"/>
      <w:pPr>
        <w:ind w:left="642" w:hanging="228"/>
      </w:pPr>
      <w:rPr>
        <w:rFonts w:hint="default"/>
        <w:lang w:val="en-US" w:eastAsia="en-US" w:bidi="ar-SA"/>
      </w:rPr>
    </w:lvl>
    <w:lvl w:ilvl="7" w:tplc="03EE2E5A">
      <w:numFmt w:val="bullet"/>
      <w:lvlText w:val="•"/>
      <w:lvlJc w:val="left"/>
      <w:pPr>
        <w:ind w:left="712" w:hanging="228"/>
      </w:pPr>
      <w:rPr>
        <w:rFonts w:hint="default"/>
        <w:lang w:val="en-US" w:eastAsia="en-US" w:bidi="ar-SA"/>
      </w:rPr>
    </w:lvl>
    <w:lvl w:ilvl="8" w:tplc="96189E6A">
      <w:numFmt w:val="bullet"/>
      <w:lvlText w:val="•"/>
      <w:lvlJc w:val="left"/>
      <w:pPr>
        <w:ind w:left="782" w:hanging="228"/>
      </w:pPr>
      <w:rPr>
        <w:rFonts w:hint="default"/>
        <w:lang w:val="en-US" w:eastAsia="en-US" w:bidi="ar-SA"/>
      </w:rPr>
    </w:lvl>
  </w:abstractNum>
  <w:abstractNum w:abstractNumId="10" w15:restartNumberingAfterBreak="0">
    <w:nsid w:val="14D557A2"/>
    <w:multiLevelType w:val="hybridMultilevel"/>
    <w:tmpl w:val="472609E2"/>
    <w:lvl w:ilvl="0" w:tplc="8398E334">
      <w:start w:val="4"/>
      <w:numFmt w:val="decimal"/>
      <w:lvlText w:val="%1."/>
      <w:lvlJc w:val="left"/>
      <w:pPr>
        <w:ind w:left="10" w:hanging="228"/>
      </w:pPr>
      <w:rPr>
        <w:rFonts w:ascii="EC Square Sans Pro Extra Black" w:eastAsia="EC Square Sans Pro Extra Black" w:hAnsi="EC Square Sans Pro Extra Black" w:cs="EC Square Sans Pro Extra Black" w:hint="default"/>
        <w:b/>
        <w:bCs/>
        <w:i w:val="0"/>
        <w:iCs w:val="0"/>
        <w:color w:val="FFFFFF"/>
        <w:w w:val="100"/>
        <w:sz w:val="20"/>
        <w:szCs w:val="20"/>
        <w:lang w:val="en-US" w:eastAsia="en-US" w:bidi="ar-SA"/>
      </w:rPr>
    </w:lvl>
    <w:lvl w:ilvl="1" w:tplc="F1CA5EA6">
      <w:numFmt w:val="bullet"/>
      <w:lvlText w:val="•"/>
      <w:lvlJc w:val="left"/>
      <w:pPr>
        <w:ind w:left="137" w:hanging="228"/>
      </w:pPr>
      <w:rPr>
        <w:rFonts w:hint="default"/>
        <w:lang w:val="en-US" w:eastAsia="en-US" w:bidi="ar-SA"/>
      </w:rPr>
    </w:lvl>
    <w:lvl w:ilvl="2" w:tplc="953A4A5A">
      <w:numFmt w:val="bullet"/>
      <w:lvlText w:val="•"/>
      <w:lvlJc w:val="left"/>
      <w:pPr>
        <w:ind w:left="254" w:hanging="228"/>
      </w:pPr>
      <w:rPr>
        <w:rFonts w:hint="default"/>
        <w:lang w:val="en-US" w:eastAsia="en-US" w:bidi="ar-SA"/>
      </w:rPr>
    </w:lvl>
    <w:lvl w:ilvl="3" w:tplc="E410D384">
      <w:numFmt w:val="bullet"/>
      <w:lvlText w:val="•"/>
      <w:lvlJc w:val="left"/>
      <w:pPr>
        <w:ind w:left="371" w:hanging="228"/>
      </w:pPr>
      <w:rPr>
        <w:rFonts w:hint="default"/>
        <w:lang w:val="en-US" w:eastAsia="en-US" w:bidi="ar-SA"/>
      </w:rPr>
    </w:lvl>
    <w:lvl w:ilvl="4" w:tplc="EBEA13D2">
      <w:numFmt w:val="bullet"/>
      <w:lvlText w:val="•"/>
      <w:lvlJc w:val="left"/>
      <w:pPr>
        <w:ind w:left="488" w:hanging="228"/>
      </w:pPr>
      <w:rPr>
        <w:rFonts w:hint="default"/>
        <w:lang w:val="en-US" w:eastAsia="en-US" w:bidi="ar-SA"/>
      </w:rPr>
    </w:lvl>
    <w:lvl w:ilvl="5" w:tplc="B19086D6">
      <w:numFmt w:val="bullet"/>
      <w:lvlText w:val="•"/>
      <w:lvlJc w:val="left"/>
      <w:pPr>
        <w:ind w:left="606" w:hanging="228"/>
      </w:pPr>
      <w:rPr>
        <w:rFonts w:hint="default"/>
        <w:lang w:val="en-US" w:eastAsia="en-US" w:bidi="ar-SA"/>
      </w:rPr>
    </w:lvl>
    <w:lvl w:ilvl="6" w:tplc="29086FD8">
      <w:numFmt w:val="bullet"/>
      <w:lvlText w:val="•"/>
      <w:lvlJc w:val="left"/>
      <w:pPr>
        <w:ind w:left="723" w:hanging="228"/>
      </w:pPr>
      <w:rPr>
        <w:rFonts w:hint="default"/>
        <w:lang w:val="en-US" w:eastAsia="en-US" w:bidi="ar-SA"/>
      </w:rPr>
    </w:lvl>
    <w:lvl w:ilvl="7" w:tplc="517690E0">
      <w:numFmt w:val="bullet"/>
      <w:lvlText w:val="•"/>
      <w:lvlJc w:val="left"/>
      <w:pPr>
        <w:ind w:left="840" w:hanging="228"/>
      </w:pPr>
      <w:rPr>
        <w:rFonts w:hint="default"/>
        <w:lang w:val="en-US" w:eastAsia="en-US" w:bidi="ar-SA"/>
      </w:rPr>
    </w:lvl>
    <w:lvl w:ilvl="8" w:tplc="68946180">
      <w:numFmt w:val="bullet"/>
      <w:lvlText w:val="•"/>
      <w:lvlJc w:val="left"/>
      <w:pPr>
        <w:ind w:left="957" w:hanging="228"/>
      </w:pPr>
      <w:rPr>
        <w:rFonts w:hint="default"/>
        <w:lang w:val="en-US" w:eastAsia="en-US" w:bidi="ar-SA"/>
      </w:rPr>
    </w:lvl>
  </w:abstractNum>
  <w:abstractNum w:abstractNumId="11" w15:restartNumberingAfterBreak="0">
    <w:nsid w:val="155E74C1"/>
    <w:multiLevelType w:val="hybridMultilevel"/>
    <w:tmpl w:val="F6EE88F4"/>
    <w:lvl w:ilvl="0" w:tplc="14EE602C">
      <w:start w:val="1"/>
      <w:numFmt w:val="bullet"/>
      <w:lvlText w:val="►"/>
      <w:lvlJc w:val="left"/>
      <w:pPr>
        <w:ind w:left="720" w:hanging="360"/>
      </w:pPr>
      <w:rPr>
        <w:rFonts w:ascii="Franklin Gothic Medium Cond" w:hAnsi="Franklin Gothic Medium Cond" w:hint="default"/>
        <w:color w:val="418AB3"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CC6D12"/>
    <w:multiLevelType w:val="hybridMultilevel"/>
    <w:tmpl w:val="BB46EA3E"/>
    <w:lvl w:ilvl="0" w:tplc="8E4A345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26157D"/>
    <w:multiLevelType w:val="hybridMultilevel"/>
    <w:tmpl w:val="0F544FF8"/>
    <w:lvl w:ilvl="0" w:tplc="E3F25B58">
      <w:numFmt w:val="bullet"/>
      <w:lvlText w:val="•"/>
      <w:lvlJc w:val="left"/>
      <w:pPr>
        <w:ind w:left="1080" w:hanging="720"/>
      </w:pPr>
      <w:rPr>
        <w:rFonts w:ascii="Times New Roman" w:eastAsiaTheme="minorHAnsi" w:hAnsi="Times New Roman" w:cs="Times New Roman" w:hint="default"/>
        <w:b/>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593FCB"/>
    <w:multiLevelType w:val="hybridMultilevel"/>
    <w:tmpl w:val="185E279E"/>
    <w:lvl w:ilvl="0" w:tplc="D71624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731165"/>
    <w:multiLevelType w:val="hybridMultilevel"/>
    <w:tmpl w:val="147C1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AC13A8"/>
    <w:multiLevelType w:val="hybridMultilevel"/>
    <w:tmpl w:val="CD5E13E8"/>
    <w:lvl w:ilvl="0" w:tplc="56E88B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3C1E08"/>
    <w:multiLevelType w:val="hybridMultilevel"/>
    <w:tmpl w:val="82AA5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90286A"/>
    <w:multiLevelType w:val="hybridMultilevel"/>
    <w:tmpl w:val="36DC26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DA5574"/>
    <w:multiLevelType w:val="hybridMultilevel"/>
    <w:tmpl w:val="727A3A44"/>
    <w:lvl w:ilvl="0" w:tplc="3954CE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C92266"/>
    <w:multiLevelType w:val="hybridMultilevel"/>
    <w:tmpl w:val="D01A0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EA0735"/>
    <w:multiLevelType w:val="hybridMultilevel"/>
    <w:tmpl w:val="42FAD7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E07B9F"/>
    <w:multiLevelType w:val="hybridMultilevel"/>
    <w:tmpl w:val="35D80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3E393E"/>
    <w:multiLevelType w:val="hybridMultilevel"/>
    <w:tmpl w:val="91B4266C"/>
    <w:lvl w:ilvl="0" w:tplc="E3F25B58">
      <w:numFmt w:val="bullet"/>
      <w:lvlText w:val="•"/>
      <w:lvlJc w:val="left"/>
      <w:pPr>
        <w:ind w:left="1080" w:hanging="720"/>
      </w:pPr>
      <w:rPr>
        <w:rFonts w:ascii="Times New Roman" w:eastAsiaTheme="minorHAnsi" w:hAnsi="Times New Roman" w:cs="Times New Roman" w:hint="default"/>
        <w:b/>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E07451"/>
    <w:multiLevelType w:val="hybridMultilevel"/>
    <w:tmpl w:val="27E03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21300C"/>
    <w:multiLevelType w:val="hybridMultilevel"/>
    <w:tmpl w:val="61FA0CC2"/>
    <w:lvl w:ilvl="0" w:tplc="A5B0D44A">
      <w:start w:val="1"/>
      <w:numFmt w:val="bullet"/>
      <w:lvlText w:val=""/>
      <w:lvlJc w:val="left"/>
      <w:pPr>
        <w:ind w:left="720" w:hanging="360"/>
      </w:pPr>
      <w:rPr>
        <w:rFonts w:ascii="Symbol" w:hAnsi="Symbol" w:hint="default"/>
        <w:color w:val="418AB3"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BA15028"/>
    <w:multiLevelType w:val="hybridMultilevel"/>
    <w:tmpl w:val="224AB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784A06"/>
    <w:multiLevelType w:val="hybridMultilevel"/>
    <w:tmpl w:val="4C04B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89740B"/>
    <w:multiLevelType w:val="hybridMultilevel"/>
    <w:tmpl w:val="525E4994"/>
    <w:lvl w:ilvl="0" w:tplc="7DA82B58">
      <w:start w:val="35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135719"/>
    <w:multiLevelType w:val="hybridMultilevel"/>
    <w:tmpl w:val="723010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ED0DC9"/>
    <w:multiLevelType w:val="hybridMultilevel"/>
    <w:tmpl w:val="4724B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8276D3"/>
    <w:multiLevelType w:val="hybridMultilevel"/>
    <w:tmpl w:val="8D56C598"/>
    <w:lvl w:ilvl="0" w:tplc="F112BE56">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30A7843"/>
    <w:multiLevelType w:val="hybridMultilevel"/>
    <w:tmpl w:val="FB5A40D8"/>
    <w:lvl w:ilvl="0" w:tplc="A5B0D44A">
      <w:start w:val="1"/>
      <w:numFmt w:val="bullet"/>
      <w:lvlText w:val=""/>
      <w:lvlJc w:val="left"/>
      <w:pPr>
        <w:ind w:left="720" w:hanging="360"/>
      </w:pPr>
      <w:rPr>
        <w:rFonts w:ascii="Symbol" w:hAnsi="Symbol" w:hint="default"/>
        <w:color w:val="418AB3"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436F57"/>
    <w:multiLevelType w:val="hybridMultilevel"/>
    <w:tmpl w:val="73004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76245D"/>
    <w:multiLevelType w:val="hybridMultilevel"/>
    <w:tmpl w:val="71741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20561B"/>
    <w:multiLevelType w:val="hybridMultilevel"/>
    <w:tmpl w:val="C6184358"/>
    <w:lvl w:ilvl="0" w:tplc="E3F25B58">
      <w:numFmt w:val="bullet"/>
      <w:lvlText w:val="•"/>
      <w:lvlJc w:val="left"/>
      <w:pPr>
        <w:ind w:left="1080" w:hanging="720"/>
      </w:pPr>
      <w:rPr>
        <w:rFonts w:ascii="Times New Roman" w:eastAsiaTheme="minorHAnsi" w:hAnsi="Times New Roman" w:cs="Times New Roman" w:hint="default"/>
        <w:b/>
        <w:color w:val="000000" w:themeColor="text1"/>
      </w:rPr>
    </w:lvl>
    <w:lvl w:ilvl="1" w:tplc="FAC64894">
      <w:numFmt w:val="bullet"/>
      <w:lvlText w:val="-"/>
      <w:lvlJc w:val="left"/>
      <w:pPr>
        <w:ind w:left="1800" w:hanging="72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876DE2"/>
    <w:multiLevelType w:val="hybridMultilevel"/>
    <w:tmpl w:val="593A6A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8BC342A"/>
    <w:multiLevelType w:val="hybridMultilevel"/>
    <w:tmpl w:val="3012AC96"/>
    <w:lvl w:ilvl="0" w:tplc="AA0285CC">
      <w:start w:val="1"/>
      <w:numFmt w:val="bullet"/>
      <w:pStyle w:val="ListBullet"/>
      <w:lvlText w:val="►"/>
      <w:lvlJc w:val="left"/>
      <w:pPr>
        <w:ind w:left="720" w:hanging="360"/>
      </w:pPr>
      <w:rPr>
        <w:rFonts w:ascii="Franklin Gothic Medium Cond" w:hAnsi="Franklin Gothic Medium Cond" w:hint="default"/>
        <w:color w:val="418AB3"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A14D9B"/>
    <w:multiLevelType w:val="hybridMultilevel"/>
    <w:tmpl w:val="2AD80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FE4A01"/>
    <w:multiLevelType w:val="hybridMultilevel"/>
    <w:tmpl w:val="740E9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6234D7"/>
    <w:multiLevelType w:val="hybridMultilevel"/>
    <w:tmpl w:val="92B81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B52899"/>
    <w:multiLevelType w:val="hybridMultilevel"/>
    <w:tmpl w:val="10F0237A"/>
    <w:lvl w:ilvl="0" w:tplc="C53AC33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7C5F1F"/>
    <w:multiLevelType w:val="hybridMultilevel"/>
    <w:tmpl w:val="C288813A"/>
    <w:lvl w:ilvl="0" w:tplc="E3F25B58">
      <w:numFmt w:val="bullet"/>
      <w:lvlText w:val="•"/>
      <w:lvlJc w:val="left"/>
      <w:pPr>
        <w:ind w:left="1080" w:hanging="720"/>
      </w:pPr>
      <w:rPr>
        <w:rFonts w:ascii="Times New Roman" w:eastAsiaTheme="minorHAnsi" w:hAnsi="Times New Roman" w:cs="Times New Roman" w:hint="default"/>
        <w:b/>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BA1319"/>
    <w:multiLevelType w:val="hybridMultilevel"/>
    <w:tmpl w:val="D638A3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BA24B73"/>
    <w:multiLevelType w:val="hybridMultilevel"/>
    <w:tmpl w:val="A92A4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FE2C60"/>
    <w:multiLevelType w:val="hybridMultilevel"/>
    <w:tmpl w:val="7ED420A8"/>
    <w:lvl w:ilvl="0" w:tplc="DF1A866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9"/>
  </w:num>
  <w:num w:numId="3">
    <w:abstractNumId w:val="37"/>
  </w:num>
  <w:num w:numId="4">
    <w:abstractNumId w:val="0"/>
  </w:num>
  <w:num w:numId="5">
    <w:abstractNumId w:val="4"/>
  </w:num>
  <w:num w:numId="6">
    <w:abstractNumId w:val="27"/>
  </w:num>
  <w:num w:numId="7">
    <w:abstractNumId w:val="43"/>
  </w:num>
  <w:num w:numId="8">
    <w:abstractNumId w:val="14"/>
  </w:num>
  <w:num w:numId="9">
    <w:abstractNumId w:val="44"/>
  </w:num>
  <w:num w:numId="10">
    <w:abstractNumId w:val="40"/>
  </w:num>
  <w:num w:numId="11">
    <w:abstractNumId w:val="3"/>
  </w:num>
  <w:num w:numId="12">
    <w:abstractNumId w:val="38"/>
  </w:num>
  <w:num w:numId="13">
    <w:abstractNumId w:val="1"/>
  </w:num>
  <w:num w:numId="14">
    <w:abstractNumId w:val="6"/>
  </w:num>
  <w:num w:numId="15">
    <w:abstractNumId w:val="29"/>
  </w:num>
  <w:num w:numId="16">
    <w:abstractNumId w:val="18"/>
  </w:num>
  <w:num w:numId="17">
    <w:abstractNumId w:val="12"/>
  </w:num>
  <w:num w:numId="18">
    <w:abstractNumId w:val="41"/>
  </w:num>
  <w:num w:numId="19">
    <w:abstractNumId w:val="26"/>
  </w:num>
  <w:num w:numId="20">
    <w:abstractNumId w:val="7"/>
  </w:num>
  <w:num w:numId="21">
    <w:abstractNumId w:val="36"/>
  </w:num>
  <w:num w:numId="22">
    <w:abstractNumId w:val="33"/>
  </w:num>
  <w:num w:numId="23">
    <w:abstractNumId w:val="22"/>
  </w:num>
  <w:num w:numId="24">
    <w:abstractNumId w:val="8"/>
  </w:num>
  <w:num w:numId="25">
    <w:abstractNumId w:val="30"/>
  </w:num>
  <w:num w:numId="26">
    <w:abstractNumId w:val="16"/>
  </w:num>
  <w:num w:numId="27">
    <w:abstractNumId w:val="19"/>
  </w:num>
  <w:num w:numId="28">
    <w:abstractNumId w:val="34"/>
  </w:num>
  <w:num w:numId="29">
    <w:abstractNumId w:val="31"/>
  </w:num>
  <w:num w:numId="30">
    <w:abstractNumId w:val="28"/>
  </w:num>
  <w:num w:numId="31">
    <w:abstractNumId w:val="25"/>
  </w:num>
  <w:num w:numId="32">
    <w:abstractNumId w:val="32"/>
  </w:num>
  <w:num w:numId="33">
    <w:abstractNumId w:val="5"/>
  </w:num>
  <w:num w:numId="34">
    <w:abstractNumId w:val="9"/>
  </w:num>
  <w:num w:numId="35">
    <w:abstractNumId w:val="10"/>
  </w:num>
  <w:num w:numId="36">
    <w:abstractNumId w:val="24"/>
  </w:num>
  <w:num w:numId="37">
    <w:abstractNumId w:val="15"/>
  </w:num>
  <w:num w:numId="38">
    <w:abstractNumId w:val="21"/>
  </w:num>
  <w:num w:numId="39">
    <w:abstractNumId w:val="17"/>
  </w:num>
  <w:num w:numId="40">
    <w:abstractNumId w:val="35"/>
  </w:num>
  <w:num w:numId="41">
    <w:abstractNumId w:val="42"/>
  </w:num>
  <w:num w:numId="42">
    <w:abstractNumId w:val="23"/>
  </w:num>
  <w:num w:numId="43">
    <w:abstractNumId w:val="13"/>
  </w:num>
  <w:num w:numId="44">
    <w:abstractNumId w:val="2"/>
  </w:num>
  <w:num w:numId="45">
    <w:abstractNumId w:val="45"/>
  </w:num>
  <w:num w:numId="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removePersonalInformation/>
  <w:removeDateAndTime/>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LA0NrQ0MLU0NDczNjRQ0lEKTi0uzszPAykwqQUArrNvbiwAAAA="/>
  </w:docVars>
  <w:rsids>
    <w:rsidRoot w:val="00585251"/>
    <w:rsid w:val="00002642"/>
    <w:rsid w:val="0001487E"/>
    <w:rsid w:val="0001638A"/>
    <w:rsid w:val="00024F90"/>
    <w:rsid w:val="0002620A"/>
    <w:rsid w:val="00037245"/>
    <w:rsid w:val="00037F6E"/>
    <w:rsid w:val="00047CE7"/>
    <w:rsid w:val="000516BB"/>
    <w:rsid w:val="000529F1"/>
    <w:rsid w:val="00053705"/>
    <w:rsid w:val="0005379A"/>
    <w:rsid w:val="00056F99"/>
    <w:rsid w:val="0006324A"/>
    <w:rsid w:val="00083E04"/>
    <w:rsid w:val="00084FF8"/>
    <w:rsid w:val="0008671B"/>
    <w:rsid w:val="00087ED6"/>
    <w:rsid w:val="000920A1"/>
    <w:rsid w:val="000A5B17"/>
    <w:rsid w:val="000B3301"/>
    <w:rsid w:val="000B3B89"/>
    <w:rsid w:val="000B451E"/>
    <w:rsid w:val="000C5775"/>
    <w:rsid w:val="000D2EFC"/>
    <w:rsid w:val="000E0D06"/>
    <w:rsid w:val="000E22F8"/>
    <w:rsid w:val="000F323E"/>
    <w:rsid w:val="001037ED"/>
    <w:rsid w:val="00114B86"/>
    <w:rsid w:val="001219B6"/>
    <w:rsid w:val="00122FD8"/>
    <w:rsid w:val="001237B0"/>
    <w:rsid w:val="00136166"/>
    <w:rsid w:val="001401F6"/>
    <w:rsid w:val="00143622"/>
    <w:rsid w:val="0014372A"/>
    <w:rsid w:val="001701F2"/>
    <w:rsid w:val="00171670"/>
    <w:rsid w:val="001819F6"/>
    <w:rsid w:val="00190021"/>
    <w:rsid w:val="00193317"/>
    <w:rsid w:val="00194456"/>
    <w:rsid w:val="00197414"/>
    <w:rsid w:val="001A2F1B"/>
    <w:rsid w:val="001A4BED"/>
    <w:rsid w:val="001B3360"/>
    <w:rsid w:val="001C4BFC"/>
    <w:rsid w:val="001D0561"/>
    <w:rsid w:val="001D0736"/>
    <w:rsid w:val="001D4591"/>
    <w:rsid w:val="001E1CEA"/>
    <w:rsid w:val="001E2618"/>
    <w:rsid w:val="001E746B"/>
    <w:rsid w:val="001F4045"/>
    <w:rsid w:val="001F4A81"/>
    <w:rsid w:val="001F5C05"/>
    <w:rsid w:val="001F7BC5"/>
    <w:rsid w:val="002019B3"/>
    <w:rsid w:val="0021311F"/>
    <w:rsid w:val="00213AB7"/>
    <w:rsid w:val="00215B28"/>
    <w:rsid w:val="00220B9B"/>
    <w:rsid w:val="002225CE"/>
    <w:rsid w:val="00223606"/>
    <w:rsid w:val="00237DB5"/>
    <w:rsid w:val="00251265"/>
    <w:rsid w:val="00255B3A"/>
    <w:rsid w:val="00262686"/>
    <w:rsid w:val="002669F8"/>
    <w:rsid w:val="00272701"/>
    <w:rsid w:val="00273D9C"/>
    <w:rsid w:val="0027647D"/>
    <w:rsid w:val="0028265E"/>
    <w:rsid w:val="0028422A"/>
    <w:rsid w:val="00293E80"/>
    <w:rsid w:val="002A4639"/>
    <w:rsid w:val="002B4439"/>
    <w:rsid w:val="002B5375"/>
    <w:rsid w:val="002B748F"/>
    <w:rsid w:val="002D1553"/>
    <w:rsid w:val="002E700F"/>
    <w:rsid w:val="002F517F"/>
    <w:rsid w:val="00305E9B"/>
    <w:rsid w:val="0030799E"/>
    <w:rsid w:val="00310C8A"/>
    <w:rsid w:val="003129F0"/>
    <w:rsid w:val="0032122F"/>
    <w:rsid w:val="00327A7B"/>
    <w:rsid w:val="0033160C"/>
    <w:rsid w:val="00332026"/>
    <w:rsid w:val="00333AAD"/>
    <w:rsid w:val="00333F79"/>
    <w:rsid w:val="0033767E"/>
    <w:rsid w:val="00337B56"/>
    <w:rsid w:val="00342A92"/>
    <w:rsid w:val="00346FEB"/>
    <w:rsid w:val="003531AC"/>
    <w:rsid w:val="00356251"/>
    <w:rsid w:val="00371DD8"/>
    <w:rsid w:val="003765C9"/>
    <w:rsid w:val="00384090"/>
    <w:rsid w:val="00384FC1"/>
    <w:rsid w:val="003A290D"/>
    <w:rsid w:val="003A6ED1"/>
    <w:rsid w:val="003B3BBD"/>
    <w:rsid w:val="003C0BB2"/>
    <w:rsid w:val="003C2F6B"/>
    <w:rsid w:val="003D0860"/>
    <w:rsid w:val="003D3DEE"/>
    <w:rsid w:val="003D5840"/>
    <w:rsid w:val="003D7B43"/>
    <w:rsid w:val="003E3496"/>
    <w:rsid w:val="003E64C3"/>
    <w:rsid w:val="003F2288"/>
    <w:rsid w:val="003F234D"/>
    <w:rsid w:val="004020A7"/>
    <w:rsid w:val="004027C1"/>
    <w:rsid w:val="00403C0C"/>
    <w:rsid w:val="00414805"/>
    <w:rsid w:val="004358FB"/>
    <w:rsid w:val="00450933"/>
    <w:rsid w:val="00460922"/>
    <w:rsid w:val="00474491"/>
    <w:rsid w:val="00475E10"/>
    <w:rsid w:val="004766E4"/>
    <w:rsid w:val="004810F9"/>
    <w:rsid w:val="00485A85"/>
    <w:rsid w:val="0048705A"/>
    <w:rsid w:val="00494506"/>
    <w:rsid w:val="004A387E"/>
    <w:rsid w:val="004A7CCE"/>
    <w:rsid w:val="004B327D"/>
    <w:rsid w:val="004C08E1"/>
    <w:rsid w:val="004C0C3F"/>
    <w:rsid w:val="004C43D2"/>
    <w:rsid w:val="004C6B8A"/>
    <w:rsid w:val="004C7CE5"/>
    <w:rsid w:val="004D5323"/>
    <w:rsid w:val="004D659E"/>
    <w:rsid w:val="004E176D"/>
    <w:rsid w:val="004E4BD9"/>
    <w:rsid w:val="004E5762"/>
    <w:rsid w:val="004F012D"/>
    <w:rsid w:val="004F6A0E"/>
    <w:rsid w:val="004F7CF5"/>
    <w:rsid w:val="00503CB7"/>
    <w:rsid w:val="00506E3F"/>
    <w:rsid w:val="005115FC"/>
    <w:rsid w:val="0051618A"/>
    <w:rsid w:val="005168D9"/>
    <w:rsid w:val="00522DD6"/>
    <w:rsid w:val="00525EF5"/>
    <w:rsid w:val="00530171"/>
    <w:rsid w:val="00531966"/>
    <w:rsid w:val="00533DB7"/>
    <w:rsid w:val="00534FC0"/>
    <w:rsid w:val="00546B69"/>
    <w:rsid w:val="005510D9"/>
    <w:rsid w:val="00552CE9"/>
    <w:rsid w:val="00553612"/>
    <w:rsid w:val="00564A35"/>
    <w:rsid w:val="005729DE"/>
    <w:rsid w:val="00572FC3"/>
    <w:rsid w:val="005838BD"/>
    <w:rsid w:val="00585251"/>
    <w:rsid w:val="0059373B"/>
    <w:rsid w:val="00593F53"/>
    <w:rsid w:val="005978FD"/>
    <w:rsid w:val="005A20B8"/>
    <w:rsid w:val="005A586E"/>
    <w:rsid w:val="005A5A8D"/>
    <w:rsid w:val="005B1DED"/>
    <w:rsid w:val="005B275C"/>
    <w:rsid w:val="005B6BBD"/>
    <w:rsid w:val="005C2F2B"/>
    <w:rsid w:val="005D1B2F"/>
    <w:rsid w:val="005D252F"/>
    <w:rsid w:val="005D67F4"/>
    <w:rsid w:val="005E259D"/>
    <w:rsid w:val="005E4EF4"/>
    <w:rsid w:val="005F4B01"/>
    <w:rsid w:val="005F7996"/>
    <w:rsid w:val="00601D66"/>
    <w:rsid w:val="0060385F"/>
    <w:rsid w:val="0061563B"/>
    <w:rsid w:val="006159FB"/>
    <w:rsid w:val="00617F7D"/>
    <w:rsid w:val="006207BA"/>
    <w:rsid w:val="00624484"/>
    <w:rsid w:val="006354A5"/>
    <w:rsid w:val="00642B92"/>
    <w:rsid w:val="0064312D"/>
    <w:rsid w:val="006464F8"/>
    <w:rsid w:val="00656997"/>
    <w:rsid w:val="00661B19"/>
    <w:rsid w:val="00663908"/>
    <w:rsid w:val="00667720"/>
    <w:rsid w:val="00672234"/>
    <w:rsid w:val="00680ACD"/>
    <w:rsid w:val="006845B2"/>
    <w:rsid w:val="006866D1"/>
    <w:rsid w:val="006960F4"/>
    <w:rsid w:val="00696EDE"/>
    <w:rsid w:val="006A1D33"/>
    <w:rsid w:val="006A2477"/>
    <w:rsid w:val="006A3A69"/>
    <w:rsid w:val="006B6D4B"/>
    <w:rsid w:val="006C080D"/>
    <w:rsid w:val="006D0B95"/>
    <w:rsid w:val="006D42C0"/>
    <w:rsid w:val="006E3726"/>
    <w:rsid w:val="006E6BE3"/>
    <w:rsid w:val="006E7840"/>
    <w:rsid w:val="006F49B4"/>
    <w:rsid w:val="00702720"/>
    <w:rsid w:val="007027CC"/>
    <w:rsid w:val="00703C1A"/>
    <w:rsid w:val="00716234"/>
    <w:rsid w:val="00717AA5"/>
    <w:rsid w:val="007226D3"/>
    <w:rsid w:val="0072335E"/>
    <w:rsid w:val="00723EF5"/>
    <w:rsid w:val="00733391"/>
    <w:rsid w:val="007433F0"/>
    <w:rsid w:val="007527FF"/>
    <w:rsid w:val="007574CB"/>
    <w:rsid w:val="00762BEE"/>
    <w:rsid w:val="007725B2"/>
    <w:rsid w:val="007766B6"/>
    <w:rsid w:val="00781CA8"/>
    <w:rsid w:val="007831F1"/>
    <w:rsid w:val="00786D04"/>
    <w:rsid w:val="00795326"/>
    <w:rsid w:val="00796154"/>
    <w:rsid w:val="00796B70"/>
    <w:rsid w:val="007A543D"/>
    <w:rsid w:val="007C106A"/>
    <w:rsid w:val="007D053A"/>
    <w:rsid w:val="007D2652"/>
    <w:rsid w:val="007D561F"/>
    <w:rsid w:val="007E10BC"/>
    <w:rsid w:val="007E3857"/>
    <w:rsid w:val="007E6A6E"/>
    <w:rsid w:val="007F19C0"/>
    <w:rsid w:val="007F250D"/>
    <w:rsid w:val="007F4586"/>
    <w:rsid w:val="00820B5E"/>
    <w:rsid w:val="00840605"/>
    <w:rsid w:val="00841014"/>
    <w:rsid w:val="00846719"/>
    <w:rsid w:val="008532BC"/>
    <w:rsid w:val="008546A8"/>
    <w:rsid w:val="00857787"/>
    <w:rsid w:val="00864509"/>
    <w:rsid w:val="00866A91"/>
    <w:rsid w:val="00885BC3"/>
    <w:rsid w:val="00890719"/>
    <w:rsid w:val="00897C8E"/>
    <w:rsid w:val="008A1A02"/>
    <w:rsid w:val="008A4F05"/>
    <w:rsid w:val="008C0F90"/>
    <w:rsid w:val="008C132C"/>
    <w:rsid w:val="008C15A3"/>
    <w:rsid w:val="008C3979"/>
    <w:rsid w:val="008C6048"/>
    <w:rsid w:val="008C770D"/>
    <w:rsid w:val="008E125D"/>
    <w:rsid w:val="008F2029"/>
    <w:rsid w:val="008F2B87"/>
    <w:rsid w:val="008F472C"/>
    <w:rsid w:val="00922B8C"/>
    <w:rsid w:val="00922FCD"/>
    <w:rsid w:val="00927247"/>
    <w:rsid w:val="009315B8"/>
    <w:rsid w:val="00936E3A"/>
    <w:rsid w:val="00941BF0"/>
    <w:rsid w:val="00943017"/>
    <w:rsid w:val="009440D1"/>
    <w:rsid w:val="00965DF5"/>
    <w:rsid w:val="00967FDF"/>
    <w:rsid w:val="00974F95"/>
    <w:rsid w:val="009802BB"/>
    <w:rsid w:val="00980859"/>
    <w:rsid w:val="009855C5"/>
    <w:rsid w:val="00994215"/>
    <w:rsid w:val="009A3397"/>
    <w:rsid w:val="009A7CD1"/>
    <w:rsid w:val="009B03B2"/>
    <w:rsid w:val="009B5E12"/>
    <w:rsid w:val="009B7487"/>
    <w:rsid w:val="009C0A2D"/>
    <w:rsid w:val="009C4A11"/>
    <w:rsid w:val="009C579A"/>
    <w:rsid w:val="009C57AB"/>
    <w:rsid w:val="009D0B1F"/>
    <w:rsid w:val="009D289B"/>
    <w:rsid w:val="009D4690"/>
    <w:rsid w:val="009D472B"/>
    <w:rsid w:val="009E0C66"/>
    <w:rsid w:val="009F4FE7"/>
    <w:rsid w:val="009F613D"/>
    <w:rsid w:val="009F65A0"/>
    <w:rsid w:val="009F6954"/>
    <w:rsid w:val="00A13867"/>
    <w:rsid w:val="00A15687"/>
    <w:rsid w:val="00A17304"/>
    <w:rsid w:val="00A201F3"/>
    <w:rsid w:val="00A21E31"/>
    <w:rsid w:val="00A42AA5"/>
    <w:rsid w:val="00A545AD"/>
    <w:rsid w:val="00A56D50"/>
    <w:rsid w:val="00A57E76"/>
    <w:rsid w:val="00A618B4"/>
    <w:rsid w:val="00A62EC1"/>
    <w:rsid w:val="00A63A6C"/>
    <w:rsid w:val="00A64C27"/>
    <w:rsid w:val="00A65AE2"/>
    <w:rsid w:val="00A7403B"/>
    <w:rsid w:val="00A75BCC"/>
    <w:rsid w:val="00A763C1"/>
    <w:rsid w:val="00A87444"/>
    <w:rsid w:val="00A90D99"/>
    <w:rsid w:val="00A91406"/>
    <w:rsid w:val="00A97FEF"/>
    <w:rsid w:val="00AA2398"/>
    <w:rsid w:val="00AA2C67"/>
    <w:rsid w:val="00AB538E"/>
    <w:rsid w:val="00AC3496"/>
    <w:rsid w:val="00AD75F7"/>
    <w:rsid w:val="00AD77D7"/>
    <w:rsid w:val="00AE6FF4"/>
    <w:rsid w:val="00AF1B38"/>
    <w:rsid w:val="00AF226C"/>
    <w:rsid w:val="00AF2E9B"/>
    <w:rsid w:val="00B022C3"/>
    <w:rsid w:val="00B02EE9"/>
    <w:rsid w:val="00B060F1"/>
    <w:rsid w:val="00B069D9"/>
    <w:rsid w:val="00B0794A"/>
    <w:rsid w:val="00B07FC3"/>
    <w:rsid w:val="00B21694"/>
    <w:rsid w:val="00B225C1"/>
    <w:rsid w:val="00B274F2"/>
    <w:rsid w:val="00B3012D"/>
    <w:rsid w:val="00B313C0"/>
    <w:rsid w:val="00B31872"/>
    <w:rsid w:val="00B4100A"/>
    <w:rsid w:val="00B53A18"/>
    <w:rsid w:val="00B54B08"/>
    <w:rsid w:val="00B71E6C"/>
    <w:rsid w:val="00B76F33"/>
    <w:rsid w:val="00BA6C5F"/>
    <w:rsid w:val="00BA7434"/>
    <w:rsid w:val="00BA7F53"/>
    <w:rsid w:val="00BB0006"/>
    <w:rsid w:val="00BB55E8"/>
    <w:rsid w:val="00BC3B29"/>
    <w:rsid w:val="00BD5B67"/>
    <w:rsid w:val="00BD7999"/>
    <w:rsid w:val="00BD7AC9"/>
    <w:rsid w:val="00BE016F"/>
    <w:rsid w:val="00BE0D18"/>
    <w:rsid w:val="00BF4DF8"/>
    <w:rsid w:val="00C034E4"/>
    <w:rsid w:val="00C1677D"/>
    <w:rsid w:val="00C261B9"/>
    <w:rsid w:val="00C410F6"/>
    <w:rsid w:val="00C4470E"/>
    <w:rsid w:val="00C53C58"/>
    <w:rsid w:val="00C6044C"/>
    <w:rsid w:val="00C613A0"/>
    <w:rsid w:val="00C64E54"/>
    <w:rsid w:val="00C74CEC"/>
    <w:rsid w:val="00C82998"/>
    <w:rsid w:val="00C90884"/>
    <w:rsid w:val="00C95239"/>
    <w:rsid w:val="00C97BBF"/>
    <w:rsid w:val="00CA37E7"/>
    <w:rsid w:val="00CA448A"/>
    <w:rsid w:val="00CB16A5"/>
    <w:rsid w:val="00CB43CD"/>
    <w:rsid w:val="00CC378C"/>
    <w:rsid w:val="00CC7B1E"/>
    <w:rsid w:val="00CD2A19"/>
    <w:rsid w:val="00CD7B1F"/>
    <w:rsid w:val="00CE129E"/>
    <w:rsid w:val="00CE4711"/>
    <w:rsid w:val="00CF2580"/>
    <w:rsid w:val="00CF45BE"/>
    <w:rsid w:val="00CF4C6A"/>
    <w:rsid w:val="00D1081A"/>
    <w:rsid w:val="00D1528A"/>
    <w:rsid w:val="00D236B3"/>
    <w:rsid w:val="00D23DD5"/>
    <w:rsid w:val="00D33814"/>
    <w:rsid w:val="00D42475"/>
    <w:rsid w:val="00D45F12"/>
    <w:rsid w:val="00D528B9"/>
    <w:rsid w:val="00D5295B"/>
    <w:rsid w:val="00D678A2"/>
    <w:rsid w:val="00D67A0D"/>
    <w:rsid w:val="00D706D5"/>
    <w:rsid w:val="00D73254"/>
    <w:rsid w:val="00D80341"/>
    <w:rsid w:val="00D91887"/>
    <w:rsid w:val="00D9237D"/>
    <w:rsid w:val="00DA675A"/>
    <w:rsid w:val="00DB1878"/>
    <w:rsid w:val="00DB2CBF"/>
    <w:rsid w:val="00DB4278"/>
    <w:rsid w:val="00DB5DAB"/>
    <w:rsid w:val="00DB7385"/>
    <w:rsid w:val="00DC49B0"/>
    <w:rsid w:val="00DD402D"/>
    <w:rsid w:val="00DD58CC"/>
    <w:rsid w:val="00DD7906"/>
    <w:rsid w:val="00DE03FC"/>
    <w:rsid w:val="00DE2F2B"/>
    <w:rsid w:val="00DE3223"/>
    <w:rsid w:val="00DE6CD4"/>
    <w:rsid w:val="00DF42B6"/>
    <w:rsid w:val="00E03FE7"/>
    <w:rsid w:val="00E04025"/>
    <w:rsid w:val="00E04F1A"/>
    <w:rsid w:val="00E13049"/>
    <w:rsid w:val="00E203D4"/>
    <w:rsid w:val="00E2385C"/>
    <w:rsid w:val="00E3124F"/>
    <w:rsid w:val="00E31644"/>
    <w:rsid w:val="00E33FB2"/>
    <w:rsid w:val="00E403F2"/>
    <w:rsid w:val="00E43389"/>
    <w:rsid w:val="00E43B2C"/>
    <w:rsid w:val="00E43D13"/>
    <w:rsid w:val="00E520B7"/>
    <w:rsid w:val="00E53336"/>
    <w:rsid w:val="00E60D79"/>
    <w:rsid w:val="00E618FF"/>
    <w:rsid w:val="00E6258B"/>
    <w:rsid w:val="00E65002"/>
    <w:rsid w:val="00E65B52"/>
    <w:rsid w:val="00E77529"/>
    <w:rsid w:val="00E819C5"/>
    <w:rsid w:val="00E853B7"/>
    <w:rsid w:val="00E91500"/>
    <w:rsid w:val="00E9341B"/>
    <w:rsid w:val="00E94F13"/>
    <w:rsid w:val="00E96497"/>
    <w:rsid w:val="00EA4A5A"/>
    <w:rsid w:val="00EA79BE"/>
    <w:rsid w:val="00EB61A4"/>
    <w:rsid w:val="00EC6438"/>
    <w:rsid w:val="00EC6921"/>
    <w:rsid w:val="00EC6B9E"/>
    <w:rsid w:val="00ED2249"/>
    <w:rsid w:val="00EE76D2"/>
    <w:rsid w:val="00EE7730"/>
    <w:rsid w:val="00EF570D"/>
    <w:rsid w:val="00EF757F"/>
    <w:rsid w:val="00F046D0"/>
    <w:rsid w:val="00F13E0F"/>
    <w:rsid w:val="00F27A67"/>
    <w:rsid w:val="00F30A13"/>
    <w:rsid w:val="00F33515"/>
    <w:rsid w:val="00F4640E"/>
    <w:rsid w:val="00F511C2"/>
    <w:rsid w:val="00F543FD"/>
    <w:rsid w:val="00F554E3"/>
    <w:rsid w:val="00F73622"/>
    <w:rsid w:val="00F75750"/>
    <w:rsid w:val="00F87056"/>
    <w:rsid w:val="00F905A8"/>
    <w:rsid w:val="00FA0B5D"/>
    <w:rsid w:val="00FB10AB"/>
    <w:rsid w:val="00FC0730"/>
    <w:rsid w:val="00FC4A86"/>
    <w:rsid w:val="00FC505B"/>
    <w:rsid w:val="00FC549E"/>
    <w:rsid w:val="00FC7E83"/>
    <w:rsid w:val="00FD45FD"/>
    <w:rsid w:val="00FD6126"/>
    <w:rsid w:val="00FD7538"/>
    <w:rsid w:val="00FE598A"/>
    <w:rsid w:val="00FE5A91"/>
    <w:rsid w:val="00FF2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53F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6B6"/>
  </w:style>
  <w:style w:type="paragraph" w:styleId="Heading1">
    <w:name w:val="heading 1"/>
    <w:basedOn w:val="Normal"/>
    <w:next w:val="Normal"/>
    <w:link w:val="Heading1Char"/>
    <w:uiPriority w:val="9"/>
    <w:qFormat/>
    <w:rsid w:val="0001638A"/>
    <w:pPr>
      <w:keepNext/>
      <w:keepLines/>
      <w:outlineLvl w:val="0"/>
    </w:pPr>
    <w:rPr>
      <w:rFonts w:asciiTheme="majorHAnsi" w:eastAsiaTheme="majorEastAsia" w:hAnsiTheme="majorHAnsi" w:cstheme="majorBidi"/>
      <w:b/>
      <w:color w:val="418AB3" w:themeColor="accent1"/>
      <w:sz w:val="40"/>
      <w:szCs w:val="32"/>
    </w:rPr>
  </w:style>
  <w:style w:type="paragraph" w:styleId="Heading2">
    <w:name w:val="heading 2"/>
    <w:basedOn w:val="Normal"/>
    <w:next w:val="Normal"/>
    <w:link w:val="Heading2Char"/>
    <w:uiPriority w:val="9"/>
    <w:semiHidden/>
    <w:rsid w:val="00841014"/>
    <w:pPr>
      <w:outlineLvl w:val="1"/>
    </w:pPr>
    <w:rPr>
      <w:rFonts w:ascii="Tw Cen MT" w:hAnsi="Tw Cen MT"/>
      <w:b/>
      <w:bCs/>
      <w:color w:val="418AB3" w:themeColor="accent1"/>
      <w:sz w:val="40"/>
      <w:szCs w:val="40"/>
    </w:rPr>
  </w:style>
  <w:style w:type="paragraph" w:styleId="Heading3">
    <w:name w:val="heading 3"/>
    <w:basedOn w:val="Normal"/>
    <w:next w:val="Normal"/>
    <w:link w:val="Heading3Char"/>
    <w:uiPriority w:val="9"/>
    <w:semiHidden/>
    <w:rsid w:val="00EE7730"/>
    <w:pPr>
      <w:keepNext/>
      <w:keepLines/>
      <w:spacing w:before="40" w:after="0"/>
      <w:outlineLvl w:val="2"/>
    </w:pPr>
    <w:rPr>
      <w:rFonts w:asciiTheme="majorHAnsi" w:eastAsiaTheme="majorEastAsia" w:hAnsiTheme="majorHAnsi" w:cstheme="majorBidi"/>
      <w:color w:val="204458" w:themeColor="accent1" w:themeShade="7F"/>
      <w:sz w:val="24"/>
      <w:szCs w:val="24"/>
    </w:rPr>
  </w:style>
  <w:style w:type="paragraph" w:styleId="Heading4">
    <w:name w:val="heading 4"/>
    <w:basedOn w:val="Normal"/>
    <w:next w:val="Normal"/>
    <w:link w:val="Heading4Char"/>
    <w:uiPriority w:val="9"/>
    <w:unhideWhenUsed/>
    <w:qFormat/>
    <w:rsid w:val="00980859"/>
    <w:pPr>
      <w:keepNext/>
      <w:spacing w:before="240" w:after="60" w:line="276" w:lineRule="auto"/>
      <w:outlineLvl w:val="3"/>
    </w:pPr>
    <w:rPr>
      <w:rFonts w:ascii="Calibri" w:eastAsia="Times New Roman" w:hAnsi="Calibri" w:cs="Times New Roman"/>
      <w:b/>
      <w:bCs/>
      <w:color w:val="auto"/>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 2B,Numbered List Paragraph,References,Numbered Paragraph,Main numbered paragraph,Colorful List - Accent 11,List_Paragraph,Multilevel para_II,List Paragraph1,123 List Paragraph,List Paragraph nowy,Liste 1,Bullet paras,Bullets"/>
    <w:basedOn w:val="Normal"/>
    <w:link w:val="ListParagraphChar"/>
    <w:uiPriority w:val="34"/>
    <w:qFormat/>
    <w:rsid w:val="004E5762"/>
    <w:pPr>
      <w:ind w:left="720"/>
      <w:contextualSpacing/>
    </w:pPr>
  </w:style>
  <w:style w:type="character" w:customStyle="1" w:styleId="Heading2Char">
    <w:name w:val="Heading 2 Char"/>
    <w:basedOn w:val="DefaultParagraphFont"/>
    <w:link w:val="Heading2"/>
    <w:uiPriority w:val="9"/>
    <w:semiHidden/>
    <w:rsid w:val="0064312D"/>
    <w:rPr>
      <w:rFonts w:ascii="Tw Cen MT" w:hAnsi="Tw Cen MT"/>
      <w:b/>
      <w:bCs/>
      <w:color w:val="418AB3" w:themeColor="accent1"/>
      <w:sz w:val="40"/>
      <w:szCs w:val="40"/>
    </w:rPr>
  </w:style>
  <w:style w:type="paragraph" w:styleId="Header">
    <w:name w:val="header"/>
    <w:basedOn w:val="Normal"/>
    <w:link w:val="HeaderChar"/>
    <w:uiPriority w:val="99"/>
    <w:rsid w:val="00A63A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12D"/>
  </w:style>
  <w:style w:type="paragraph" w:styleId="Footer">
    <w:name w:val="footer"/>
    <w:basedOn w:val="Normal"/>
    <w:link w:val="FooterChar"/>
    <w:uiPriority w:val="99"/>
    <w:rsid w:val="00A63A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12D"/>
  </w:style>
  <w:style w:type="paragraph" w:styleId="Title">
    <w:name w:val="Title"/>
    <w:basedOn w:val="Normal"/>
    <w:next w:val="Normal"/>
    <w:link w:val="TitleChar"/>
    <w:uiPriority w:val="10"/>
    <w:qFormat/>
    <w:rsid w:val="00D528B9"/>
    <w:pPr>
      <w:spacing w:line="192" w:lineRule="auto"/>
      <w:contextualSpacing/>
    </w:pPr>
    <w:rPr>
      <w:rFonts w:asciiTheme="majorHAnsi" w:eastAsiaTheme="majorEastAsia" w:hAnsiTheme="majorHAnsi" w:cstheme="majorBidi"/>
      <w:color w:val="FFFFFF" w:themeColor="background1"/>
      <w:kern w:val="28"/>
      <w:sz w:val="72"/>
      <w:szCs w:val="56"/>
    </w:rPr>
  </w:style>
  <w:style w:type="character" w:customStyle="1" w:styleId="TitleChar">
    <w:name w:val="Title Char"/>
    <w:basedOn w:val="DefaultParagraphFont"/>
    <w:link w:val="Title"/>
    <w:uiPriority w:val="10"/>
    <w:rsid w:val="00D528B9"/>
    <w:rPr>
      <w:rFonts w:asciiTheme="majorHAnsi" w:eastAsiaTheme="majorEastAsia" w:hAnsiTheme="majorHAnsi" w:cstheme="majorBidi"/>
      <w:color w:val="FFFFFF" w:themeColor="background1"/>
      <w:kern w:val="28"/>
      <w:sz w:val="72"/>
      <w:szCs w:val="56"/>
    </w:rPr>
  </w:style>
  <w:style w:type="character" w:styleId="PlaceholderText">
    <w:name w:val="Placeholder Text"/>
    <w:basedOn w:val="DefaultParagraphFont"/>
    <w:uiPriority w:val="99"/>
    <w:semiHidden/>
    <w:rsid w:val="00DE3223"/>
    <w:rPr>
      <w:color w:val="808080"/>
    </w:rPr>
  </w:style>
  <w:style w:type="paragraph" w:styleId="Subtitle">
    <w:name w:val="Subtitle"/>
    <w:basedOn w:val="Normal"/>
    <w:next w:val="Normal"/>
    <w:link w:val="SubtitleChar"/>
    <w:uiPriority w:val="11"/>
    <w:qFormat/>
    <w:rsid w:val="00D528B9"/>
    <w:pPr>
      <w:numPr>
        <w:ilvl w:val="1"/>
      </w:numPr>
      <w:spacing w:line="192" w:lineRule="auto"/>
    </w:pPr>
    <w:rPr>
      <w:rFonts w:asciiTheme="majorHAnsi" w:eastAsiaTheme="minorEastAsia" w:hAnsiTheme="majorHAnsi"/>
      <w:b/>
      <w:color w:val="FFFFFF" w:themeColor="background1"/>
      <w:sz w:val="160"/>
    </w:rPr>
  </w:style>
  <w:style w:type="character" w:customStyle="1" w:styleId="SubtitleChar">
    <w:name w:val="Subtitle Char"/>
    <w:basedOn w:val="DefaultParagraphFont"/>
    <w:link w:val="Subtitle"/>
    <w:uiPriority w:val="11"/>
    <w:rsid w:val="00D528B9"/>
    <w:rPr>
      <w:rFonts w:asciiTheme="majorHAnsi" w:eastAsiaTheme="minorEastAsia" w:hAnsiTheme="majorHAnsi"/>
      <w:b/>
      <w:color w:val="FFFFFF" w:themeColor="background1"/>
      <w:sz w:val="160"/>
    </w:rPr>
  </w:style>
  <w:style w:type="paragraph" w:customStyle="1" w:styleId="Introduction">
    <w:name w:val="Introduction"/>
    <w:basedOn w:val="Normal"/>
    <w:next w:val="Normal"/>
    <w:link w:val="IntroductionChar"/>
    <w:uiPriority w:val="12"/>
    <w:qFormat/>
    <w:rsid w:val="00D528B9"/>
    <w:pPr>
      <w:spacing w:before="240"/>
    </w:pPr>
    <w:rPr>
      <w:color w:val="auto"/>
      <w:sz w:val="32"/>
      <w:szCs w:val="32"/>
    </w:rPr>
  </w:style>
  <w:style w:type="paragraph" w:customStyle="1" w:styleId="Author">
    <w:name w:val="Author"/>
    <w:basedOn w:val="Normal"/>
    <w:next w:val="Normal"/>
    <w:link w:val="AuthorChar"/>
    <w:uiPriority w:val="12"/>
    <w:qFormat/>
    <w:rsid w:val="0001638A"/>
    <w:rPr>
      <w:color w:val="auto"/>
    </w:rPr>
  </w:style>
  <w:style w:type="character" w:customStyle="1" w:styleId="IntroductionChar">
    <w:name w:val="Introduction Char"/>
    <w:basedOn w:val="DefaultParagraphFont"/>
    <w:link w:val="Introduction"/>
    <w:uiPriority w:val="12"/>
    <w:rsid w:val="00D528B9"/>
    <w:rPr>
      <w:color w:val="auto"/>
      <w:sz w:val="32"/>
      <w:szCs w:val="32"/>
    </w:rPr>
  </w:style>
  <w:style w:type="character" w:customStyle="1" w:styleId="Heading1Char">
    <w:name w:val="Heading 1 Char"/>
    <w:basedOn w:val="DefaultParagraphFont"/>
    <w:link w:val="Heading1"/>
    <w:uiPriority w:val="9"/>
    <w:rsid w:val="0001638A"/>
    <w:rPr>
      <w:rFonts w:asciiTheme="majorHAnsi" w:eastAsiaTheme="majorEastAsia" w:hAnsiTheme="majorHAnsi" w:cstheme="majorBidi"/>
      <w:b/>
      <w:color w:val="418AB3" w:themeColor="accent1"/>
      <w:sz w:val="40"/>
      <w:szCs w:val="32"/>
    </w:rPr>
  </w:style>
  <w:style w:type="character" w:customStyle="1" w:styleId="AuthorChar">
    <w:name w:val="Author Char"/>
    <w:basedOn w:val="DefaultParagraphFont"/>
    <w:link w:val="Author"/>
    <w:uiPriority w:val="12"/>
    <w:rsid w:val="0064312D"/>
    <w:rPr>
      <w:color w:val="auto"/>
    </w:rPr>
  </w:style>
  <w:style w:type="paragraph" w:styleId="Quote">
    <w:name w:val="Quote"/>
    <w:basedOn w:val="Quote8"/>
    <w:next w:val="Normal"/>
    <w:link w:val="QuoteChar"/>
    <w:uiPriority w:val="29"/>
    <w:qFormat/>
    <w:rsid w:val="009802BB"/>
    <w:rPr>
      <w:color w:val="FFFFFF" w:themeColor="background1"/>
      <w:szCs w:val="36"/>
    </w:rPr>
  </w:style>
  <w:style w:type="character" w:customStyle="1" w:styleId="QuoteChar">
    <w:name w:val="Quote Char"/>
    <w:basedOn w:val="DefaultParagraphFont"/>
    <w:link w:val="Quote"/>
    <w:uiPriority w:val="29"/>
    <w:rsid w:val="009802BB"/>
    <w:rPr>
      <w:i/>
      <w:color w:val="FFFFFF" w:themeColor="background1"/>
      <w:sz w:val="36"/>
      <w:szCs w:val="36"/>
    </w:rPr>
  </w:style>
  <w:style w:type="paragraph" w:customStyle="1" w:styleId="Quote2">
    <w:name w:val="Quote 2"/>
    <w:basedOn w:val="Normal"/>
    <w:next w:val="Normal"/>
    <w:link w:val="Quote2Char"/>
    <w:uiPriority w:val="29"/>
    <w:qFormat/>
    <w:rsid w:val="00333AAD"/>
    <w:pPr>
      <w:tabs>
        <w:tab w:val="left" w:pos="5812"/>
      </w:tabs>
      <w:spacing w:after="0"/>
      <w:ind w:left="709" w:right="766"/>
      <w:jc w:val="center"/>
    </w:pPr>
    <w:rPr>
      <w:i/>
      <w:iCs/>
      <w:color w:val="FFFFFF" w:themeColor="background1"/>
      <w:sz w:val="36"/>
      <w:szCs w:val="36"/>
    </w:rPr>
  </w:style>
  <w:style w:type="paragraph" w:customStyle="1" w:styleId="ChapterTitle">
    <w:name w:val="Chapter Title"/>
    <w:basedOn w:val="Normal"/>
    <w:next w:val="Normal"/>
    <w:link w:val="ChapterTitleChar"/>
    <w:uiPriority w:val="13"/>
    <w:qFormat/>
    <w:rsid w:val="00D528B9"/>
    <w:pPr>
      <w:spacing w:line="192" w:lineRule="auto"/>
    </w:pPr>
    <w:rPr>
      <w:rFonts w:asciiTheme="majorHAnsi" w:hAnsiTheme="majorHAnsi"/>
      <w:b/>
      <w:bCs/>
      <w:color w:val="FFFFFF" w:themeColor="background1"/>
      <w:spacing w:val="-40"/>
      <w:sz w:val="144"/>
      <w:szCs w:val="180"/>
    </w:rPr>
  </w:style>
  <w:style w:type="character" w:customStyle="1" w:styleId="Quote2Char">
    <w:name w:val="Quote 2 Char"/>
    <w:basedOn w:val="DefaultParagraphFont"/>
    <w:link w:val="Quote2"/>
    <w:uiPriority w:val="29"/>
    <w:rsid w:val="00333AAD"/>
    <w:rPr>
      <w:i/>
      <w:iCs/>
      <w:color w:val="FFFFFF" w:themeColor="background1"/>
      <w:sz w:val="36"/>
      <w:szCs w:val="36"/>
    </w:rPr>
  </w:style>
  <w:style w:type="paragraph" w:styleId="ListBullet">
    <w:name w:val="List Bullet"/>
    <w:basedOn w:val="ListParagraph"/>
    <w:uiPriority w:val="99"/>
    <w:qFormat/>
    <w:rsid w:val="006A2477"/>
    <w:pPr>
      <w:numPr>
        <w:numId w:val="3"/>
      </w:numPr>
      <w:ind w:left="426" w:hanging="426"/>
    </w:pPr>
  </w:style>
  <w:style w:type="character" w:customStyle="1" w:styleId="ChapterTitleChar">
    <w:name w:val="Chapter Title Char"/>
    <w:basedOn w:val="DefaultParagraphFont"/>
    <w:link w:val="ChapterTitle"/>
    <w:uiPriority w:val="13"/>
    <w:rsid w:val="00D528B9"/>
    <w:rPr>
      <w:rFonts w:asciiTheme="majorHAnsi" w:hAnsiTheme="majorHAnsi"/>
      <w:b/>
      <w:bCs/>
      <w:color w:val="FFFFFF" w:themeColor="background1"/>
      <w:spacing w:val="-40"/>
      <w:sz w:val="144"/>
      <w:szCs w:val="180"/>
    </w:rPr>
  </w:style>
  <w:style w:type="table" w:styleId="TableGrid">
    <w:name w:val="Table Grid"/>
    <w:basedOn w:val="TableNormal"/>
    <w:uiPriority w:val="39"/>
    <w:rsid w:val="00922B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ote3">
    <w:name w:val="Quote 3"/>
    <w:basedOn w:val="Normal"/>
    <w:next w:val="Normal"/>
    <w:link w:val="Quote3Char"/>
    <w:uiPriority w:val="29"/>
    <w:qFormat/>
    <w:rsid w:val="009802BB"/>
    <w:rPr>
      <w:rFonts w:asciiTheme="majorHAnsi" w:hAnsiTheme="majorHAnsi"/>
      <w:b/>
      <w:bCs/>
      <w:noProof/>
      <w:sz w:val="36"/>
      <w:szCs w:val="36"/>
    </w:rPr>
  </w:style>
  <w:style w:type="character" w:styleId="Strong">
    <w:name w:val="Strong"/>
    <w:basedOn w:val="DefaultParagraphFont"/>
    <w:uiPriority w:val="22"/>
    <w:qFormat/>
    <w:rsid w:val="00BE0D18"/>
    <w:rPr>
      <w:b/>
      <w:bCs/>
    </w:rPr>
  </w:style>
  <w:style w:type="character" w:customStyle="1" w:styleId="Quote3Char">
    <w:name w:val="Quote 3 Char"/>
    <w:basedOn w:val="DefaultParagraphFont"/>
    <w:link w:val="Quote3"/>
    <w:uiPriority w:val="29"/>
    <w:rsid w:val="009802BB"/>
    <w:rPr>
      <w:rFonts w:asciiTheme="majorHAnsi" w:hAnsiTheme="majorHAnsi"/>
      <w:b/>
      <w:bCs/>
      <w:noProof/>
      <w:sz w:val="36"/>
      <w:szCs w:val="36"/>
    </w:rPr>
  </w:style>
  <w:style w:type="paragraph" w:customStyle="1" w:styleId="Quote4">
    <w:name w:val="Quote 4"/>
    <w:basedOn w:val="Normal"/>
    <w:next w:val="Normal"/>
    <w:link w:val="Quote4Char"/>
    <w:uiPriority w:val="29"/>
    <w:qFormat/>
    <w:rsid w:val="009802BB"/>
    <w:pPr>
      <w:spacing w:after="0"/>
      <w:ind w:left="709" w:right="709"/>
      <w:jc w:val="center"/>
    </w:pPr>
    <w:rPr>
      <w:rFonts w:asciiTheme="majorHAnsi" w:hAnsiTheme="majorHAnsi"/>
      <w:i/>
      <w:color w:val="auto"/>
      <w:sz w:val="52"/>
    </w:rPr>
  </w:style>
  <w:style w:type="paragraph" w:styleId="Caption">
    <w:name w:val="caption"/>
    <w:basedOn w:val="Normal"/>
    <w:next w:val="Normal"/>
    <w:uiPriority w:val="35"/>
    <w:qFormat/>
    <w:rsid w:val="002B4439"/>
    <w:pPr>
      <w:spacing w:before="600" w:after="200" w:line="240" w:lineRule="auto"/>
    </w:pPr>
    <w:rPr>
      <w:iCs/>
      <w:color w:val="FFFFFF" w:themeColor="background1"/>
      <w:sz w:val="14"/>
      <w:szCs w:val="18"/>
    </w:rPr>
  </w:style>
  <w:style w:type="character" w:customStyle="1" w:styleId="Quote4Char">
    <w:name w:val="Quote 4 Char"/>
    <w:basedOn w:val="DefaultParagraphFont"/>
    <w:link w:val="Quote4"/>
    <w:uiPriority w:val="29"/>
    <w:rsid w:val="009802BB"/>
    <w:rPr>
      <w:rFonts w:asciiTheme="majorHAnsi" w:hAnsiTheme="majorHAnsi"/>
      <w:i/>
      <w:color w:val="auto"/>
      <w:sz w:val="52"/>
    </w:rPr>
  </w:style>
  <w:style w:type="paragraph" w:customStyle="1" w:styleId="Quote5">
    <w:name w:val="Quote 5"/>
    <w:basedOn w:val="Normal"/>
    <w:next w:val="Normal"/>
    <w:link w:val="Quote5Char"/>
    <w:uiPriority w:val="29"/>
    <w:qFormat/>
    <w:rsid w:val="00333AAD"/>
    <w:rPr>
      <w:i/>
      <w:sz w:val="44"/>
      <w:szCs w:val="44"/>
    </w:rPr>
  </w:style>
  <w:style w:type="paragraph" w:customStyle="1" w:styleId="Caption2">
    <w:name w:val="Caption 2"/>
    <w:basedOn w:val="Normal"/>
    <w:next w:val="Normal"/>
    <w:link w:val="Caption2Char"/>
    <w:uiPriority w:val="99"/>
    <w:qFormat/>
    <w:rsid w:val="00E403F2"/>
    <w:rPr>
      <w:sz w:val="14"/>
    </w:rPr>
  </w:style>
  <w:style w:type="character" w:customStyle="1" w:styleId="Quote5Char">
    <w:name w:val="Quote 5 Char"/>
    <w:basedOn w:val="DefaultParagraphFont"/>
    <w:link w:val="Quote5"/>
    <w:uiPriority w:val="29"/>
    <w:rsid w:val="00333AAD"/>
    <w:rPr>
      <w:i/>
      <w:sz w:val="44"/>
      <w:szCs w:val="44"/>
    </w:rPr>
  </w:style>
  <w:style w:type="paragraph" w:customStyle="1" w:styleId="Quote6">
    <w:name w:val="Quote 6"/>
    <w:basedOn w:val="Normal"/>
    <w:next w:val="Normal"/>
    <w:link w:val="Quote6Char"/>
    <w:uiPriority w:val="29"/>
    <w:qFormat/>
    <w:rsid w:val="001401F6"/>
    <w:rPr>
      <w:color w:val="418AB3" w:themeColor="accent1"/>
      <w:sz w:val="44"/>
      <w:szCs w:val="44"/>
    </w:rPr>
  </w:style>
  <w:style w:type="character" w:customStyle="1" w:styleId="Caption2Char">
    <w:name w:val="Caption 2 Char"/>
    <w:basedOn w:val="DefaultParagraphFont"/>
    <w:link w:val="Caption2"/>
    <w:uiPriority w:val="99"/>
    <w:rsid w:val="00E403F2"/>
    <w:rPr>
      <w:sz w:val="14"/>
    </w:rPr>
  </w:style>
  <w:style w:type="paragraph" w:customStyle="1" w:styleId="Quote7">
    <w:name w:val="Quote 7"/>
    <w:basedOn w:val="Normal"/>
    <w:next w:val="Normal"/>
    <w:link w:val="Quote7Char"/>
    <w:uiPriority w:val="29"/>
    <w:qFormat/>
    <w:rsid w:val="00475E10"/>
    <w:pPr>
      <w:tabs>
        <w:tab w:val="left" w:pos="5812"/>
      </w:tabs>
      <w:spacing w:after="0"/>
      <w:ind w:left="709" w:right="766"/>
      <w:jc w:val="center"/>
    </w:pPr>
    <w:rPr>
      <w:i/>
      <w:noProof/>
      <w:color w:val="FFFFFF" w:themeColor="background1"/>
      <w:sz w:val="32"/>
      <w:szCs w:val="28"/>
    </w:rPr>
  </w:style>
  <w:style w:type="character" w:customStyle="1" w:styleId="Quote6Char">
    <w:name w:val="Quote 6 Char"/>
    <w:basedOn w:val="DefaultParagraphFont"/>
    <w:link w:val="Quote6"/>
    <w:uiPriority w:val="29"/>
    <w:rsid w:val="0064312D"/>
    <w:rPr>
      <w:color w:val="418AB3" w:themeColor="accent1"/>
      <w:sz w:val="44"/>
      <w:szCs w:val="44"/>
    </w:rPr>
  </w:style>
  <w:style w:type="character" w:styleId="IntenseReference">
    <w:name w:val="Intense Reference"/>
    <w:basedOn w:val="DefaultParagraphFont"/>
    <w:uiPriority w:val="32"/>
    <w:semiHidden/>
    <w:rsid w:val="0064312D"/>
    <w:rPr>
      <w:b/>
      <w:bCs/>
      <w:smallCaps/>
      <w:color w:val="418AB3" w:themeColor="accent1"/>
      <w:spacing w:val="5"/>
    </w:rPr>
  </w:style>
  <w:style w:type="character" w:customStyle="1" w:styleId="Quote7Char">
    <w:name w:val="Quote 7 Char"/>
    <w:basedOn w:val="DefaultParagraphFont"/>
    <w:link w:val="Quote7"/>
    <w:uiPriority w:val="29"/>
    <w:rsid w:val="00475E10"/>
    <w:rPr>
      <w:i/>
      <w:noProof/>
      <w:color w:val="FFFFFF" w:themeColor="background1"/>
      <w:sz w:val="32"/>
      <w:szCs w:val="28"/>
    </w:rPr>
  </w:style>
  <w:style w:type="paragraph" w:customStyle="1" w:styleId="Quote8">
    <w:name w:val="Quote 8"/>
    <w:basedOn w:val="Quote4"/>
    <w:link w:val="Quote8Char"/>
    <w:qFormat/>
    <w:rsid w:val="00475E10"/>
    <w:pPr>
      <w:ind w:left="0" w:right="0"/>
    </w:pPr>
    <w:rPr>
      <w:rFonts w:asciiTheme="minorHAnsi" w:hAnsiTheme="minorHAnsi"/>
      <w:color w:val="DF5327" w:themeColor="accent6"/>
      <w:sz w:val="36"/>
    </w:rPr>
  </w:style>
  <w:style w:type="character" w:customStyle="1" w:styleId="Quote8Char">
    <w:name w:val="Quote 8 Char"/>
    <w:basedOn w:val="Quote4Char"/>
    <w:link w:val="Quote8"/>
    <w:rsid w:val="00475E10"/>
    <w:rPr>
      <w:rFonts w:asciiTheme="majorHAnsi" w:hAnsiTheme="majorHAnsi"/>
      <w:i/>
      <w:color w:val="DF5327" w:themeColor="accent6"/>
      <w:sz w:val="36"/>
    </w:rPr>
  </w:style>
  <w:style w:type="character" w:styleId="Hyperlink">
    <w:name w:val="Hyperlink"/>
    <w:basedOn w:val="DefaultParagraphFont"/>
    <w:uiPriority w:val="99"/>
    <w:unhideWhenUsed/>
    <w:rsid w:val="004810F9"/>
    <w:rPr>
      <w:color w:val="F59E00" w:themeColor="hyperlink"/>
      <w:u w:val="single"/>
    </w:rPr>
  </w:style>
  <w:style w:type="character" w:styleId="UnresolvedMention">
    <w:name w:val="Unresolved Mention"/>
    <w:basedOn w:val="DefaultParagraphFont"/>
    <w:uiPriority w:val="99"/>
    <w:semiHidden/>
    <w:unhideWhenUsed/>
    <w:rsid w:val="004810F9"/>
    <w:rPr>
      <w:color w:val="605E5C"/>
      <w:shd w:val="clear" w:color="auto" w:fill="E1DFDD"/>
    </w:rPr>
  </w:style>
  <w:style w:type="character" w:customStyle="1" w:styleId="markedcontent">
    <w:name w:val="markedcontent"/>
    <w:basedOn w:val="DefaultParagraphFont"/>
    <w:rsid w:val="00CE129E"/>
  </w:style>
  <w:style w:type="character" w:styleId="FollowedHyperlink">
    <w:name w:val="FollowedHyperlink"/>
    <w:basedOn w:val="DefaultParagraphFont"/>
    <w:uiPriority w:val="99"/>
    <w:semiHidden/>
    <w:unhideWhenUsed/>
    <w:rsid w:val="00B54B08"/>
    <w:rPr>
      <w:color w:val="B2B2B2" w:themeColor="followedHyperlink"/>
      <w:u w:val="single"/>
    </w:rPr>
  </w:style>
  <w:style w:type="paragraph" w:styleId="TOCHeading">
    <w:name w:val="TOC Heading"/>
    <w:basedOn w:val="Heading1"/>
    <w:next w:val="Normal"/>
    <w:uiPriority w:val="39"/>
    <w:unhideWhenUsed/>
    <w:qFormat/>
    <w:rsid w:val="006A1D33"/>
    <w:pPr>
      <w:spacing w:before="240" w:after="0"/>
      <w:outlineLvl w:val="9"/>
    </w:pPr>
    <w:rPr>
      <w:b w:val="0"/>
      <w:color w:val="306785" w:themeColor="accent1" w:themeShade="BF"/>
      <w:sz w:val="32"/>
    </w:rPr>
  </w:style>
  <w:style w:type="paragraph" w:styleId="TOC1">
    <w:name w:val="toc 1"/>
    <w:basedOn w:val="Normal"/>
    <w:next w:val="Normal"/>
    <w:autoRedefine/>
    <w:uiPriority w:val="39"/>
    <w:unhideWhenUsed/>
    <w:rsid w:val="00CF2580"/>
    <w:pPr>
      <w:tabs>
        <w:tab w:val="right" w:leader="dot" w:pos="10070"/>
      </w:tabs>
      <w:spacing w:after="100"/>
    </w:pPr>
    <w:rPr>
      <w:rFonts w:ascii="Arial Black" w:hAnsi="Arial Black"/>
      <w:b/>
      <w:bCs/>
      <w:noProof/>
      <w:lang w:val="ro-MD"/>
    </w:rPr>
  </w:style>
  <w:style w:type="character" w:customStyle="1" w:styleId="highlight">
    <w:name w:val="highlight"/>
    <w:basedOn w:val="DefaultParagraphFont"/>
    <w:rsid w:val="006866D1"/>
  </w:style>
  <w:style w:type="paragraph" w:styleId="FootnoteText">
    <w:name w:val="footnote text"/>
    <w:basedOn w:val="Normal"/>
    <w:link w:val="FootnoteTextChar"/>
    <w:uiPriority w:val="99"/>
    <w:semiHidden/>
    <w:unhideWhenUsed/>
    <w:rsid w:val="00A56D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56D50"/>
    <w:rPr>
      <w:sz w:val="20"/>
      <w:szCs w:val="20"/>
    </w:rPr>
  </w:style>
  <w:style w:type="character" w:styleId="FootnoteReference">
    <w:name w:val="footnote reference"/>
    <w:aliases w:val="Footnote Reference Number,BVI fnr,Footnote symbol,Footnote anchor,Times 10 Point,Exposant 3 Point,Footnote reference number,Voetnootverwijzing,Footnote number,fr,Footnotemark,FR,Footnotemark1,Footnotemark2,FR1,Footnotemark3,FR2"/>
    <w:basedOn w:val="DefaultParagraphFont"/>
    <w:uiPriority w:val="99"/>
    <w:unhideWhenUsed/>
    <w:qFormat/>
    <w:rsid w:val="00A56D50"/>
    <w:rPr>
      <w:vertAlign w:val="superscript"/>
    </w:rPr>
  </w:style>
  <w:style w:type="character" w:customStyle="1" w:styleId="x193iq5w">
    <w:name w:val="x193iq5w"/>
    <w:basedOn w:val="DefaultParagraphFont"/>
    <w:rsid w:val="00FA0B5D"/>
  </w:style>
  <w:style w:type="character" w:customStyle="1" w:styleId="ListParagraphChar">
    <w:name w:val="List Paragraph Char"/>
    <w:aliases w:val="Bullets 2B Char,Numbered List Paragraph Char,References Char,Numbered Paragraph Char,Main numbered paragraph Char,Colorful List - Accent 11 Char,List_Paragraph Char,Multilevel para_II Char,List Paragraph1 Char,123 List Paragraph Char"/>
    <w:link w:val="ListParagraph"/>
    <w:qFormat/>
    <w:locked/>
    <w:rsid w:val="00FA0B5D"/>
  </w:style>
  <w:style w:type="paragraph" w:styleId="TOC2">
    <w:name w:val="toc 2"/>
    <w:basedOn w:val="Normal"/>
    <w:next w:val="Normal"/>
    <w:autoRedefine/>
    <w:uiPriority w:val="39"/>
    <w:unhideWhenUsed/>
    <w:rsid w:val="00FE598A"/>
    <w:pPr>
      <w:spacing w:after="100"/>
      <w:ind w:left="220"/>
    </w:pPr>
    <w:rPr>
      <w:rFonts w:eastAsiaTheme="minorEastAsia" w:cs="Times New Roman"/>
      <w:color w:val="auto"/>
    </w:rPr>
  </w:style>
  <w:style w:type="paragraph" w:styleId="TOC3">
    <w:name w:val="toc 3"/>
    <w:basedOn w:val="Normal"/>
    <w:next w:val="Normal"/>
    <w:autoRedefine/>
    <w:uiPriority w:val="39"/>
    <w:unhideWhenUsed/>
    <w:rsid w:val="00FE598A"/>
    <w:pPr>
      <w:spacing w:after="100"/>
      <w:ind w:left="440"/>
    </w:pPr>
    <w:rPr>
      <w:rFonts w:eastAsiaTheme="minorEastAsia" w:cs="Times New Roman"/>
      <w:color w:val="auto"/>
    </w:rPr>
  </w:style>
  <w:style w:type="character" w:customStyle="1" w:styleId="Heading3Char">
    <w:name w:val="Heading 3 Char"/>
    <w:basedOn w:val="DefaultParagraphFont"/>
    <w:link w:val="Heading3"/>
    <w:uiPriority w:val="9"/>
    <w:semiHidden/>
    <w:rsid w:val="00EE7730"/>
    <w:rPr>
      <w:rFonts w:asciiTheme="majorHAnsi" w:eastAsiaTheme="majorEastAsia" w:hAnsiTheme="majorHAnsi" w:cstheme="majorBidi"/>
      <w:color w:val="204458" w:themeColor="accent1" w:themeShade="7F"/>
      <w:sz w:val="24"/>
      <w:szCs w:val="24"/>
    </w:rPr>
  </w:style>
  <w:style w:type="character" w:customStyle="1" w:styleId="Heading4Char">
    <w:name w:val="Heading 4 Char"/>
    <w:basedOn w:val="DefaultParagraphFont"/>
    <w:link w:val="Heading4"/>
    <w:uiPriority w:val="9"/>
    <w:rsid w:val="00980859"/>
    <w:rPr>
      <w:rFonts w:ascii="Calibri" w:eastAsia="Times New Roman" w:hAnsi="Calibri" w:cs="Times New Roman"/>
      <w:b/>
      <w:bCs/>
      <w:color w:val="auto"/>
      <w:sz w:val="28"/>
      <w:szCs w:val="28"/>
    </w:rPr>
  </w:style>
  <w:style w:type="paragraph" w:customStyle="1" w:styleId="ABody">
    <w:name w:val="ABody"/>
    <w:basedOn w:val="Normal"/>
    <w:link w:val="ABodyChar"/>
    <w:qFormat/>
    <w:rsid w:val="004C7CE5"/>
    <w:pPr>
      <w:jc w:val="both"/>
    </w:pPr>
    <w:rPr>
      <w:rFonts w:ascii="Times New Roman" w:hAnsi="Times New Roman" w:cs="Times New Roman"/>
      <w:color w:val="auto"/>
      <w:sz w:val="24"/>
      <w:szCs w:val="24"/>
      <w:lang w:val="ro-RO"/>
    </w:rPr>
  </w:style>
  <w:style w:type="character" w:customStyle="1" w:styleId="ABodyChar">
    <w:name w:val="ABody Char"/>
    <w:basedOn w:val="DefaultParagraphFont"/>
    <w:link w:val="ABody"/>
    <w:rsid w:val="004C7CE5"/>
    <w:rPr>
      <w:rFonts w:ascii="Times New Roman" w:hAnsi="Times New Roman" w:cs="Times New Roman"/>
      <w:color w:val="auto"/>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886525">
      <w:bodyDiv w:val="1"/>
      <w:marLeft w:val="0"/>
      <w:marRight w:val="0"/>
      <w:marTop w:val="0"/>
      <w:marBottom w:val="0"/>
      <w:divBdr>
        <w:top w:val="none" w:sz="0" w:space="0" w:color="auto"/>
        <w:left w:val="none" w:sz="0" w:space="0" w:color="auto"/>
        <w:bottom w:val="none" w:sz="0" w:space="0" w:color="auto"/>
        <w:right w:val="none" w:sz="0" w:space="0" w:color="auto"/>
      </w:divBdr>
    </w:div>
    <w:div w:id="996344742">
      <w:bodyDiv w:val="1"/>
      <w:marLeft w:val="0"/>
      <w:marRight w:val="0"/>
      <w:marTop w:val="0"/>
      <w:marBottom w:val="0"/>
      <w:divBdr>
        <w:top w:val="none" w:sz="0" w:space="0" w:color="auto"/>
        <w:left w:val="none" w:sz="0" w:space="0" w:color="auto"/>
        <w:bottom w:val="none" w:sz="0" w:space="0" w:color="auto"/>
        <w:right w:val="none" w:sz="0" w:space="0" w:color="auto"/>
      </w:divBdr>
    </w:div>
    <w:div w:id="1421177577">
      <w:bodyDiv w:val="1"/>
      <w:marLeft w:val="0"/>
      <w:marRight w:val="0"/>
      <w:marTop w:val="0"/>
      <w:marBottom w:val="0"/>
      <w:divBdr>
        <w:top w:val="none" w:sz="0" w:space="0" w:color="auto"/>
        <w:left w:val="none" w:sz="0" w:space="0" w:color="auto"/>
        <w:bottom w:val="none" w:sz="0" w:space="0" w:color="auto"/>
        <w:right w:val="none" w:sz="0" w:space="0" w:color="auto"/>
      </w:divBdr>
    </w:div>
    <w:div w:id="1666322056">
      <w:bodyDiv w:val="1"/>
      <w:marLeft w:val="0"/>
      <w:marRight w:val="0"/>
      <w:marTop w:val="0"/>
      <w:marBottom w:val="0"/>
      <w:divBdr>
        <w:top w:val="none" w:sz="0" w:space="0" w:color="auto"/>
        <w:left w:val="none" w:sz="0" w:space="0" w:color="auto"/>
        <w:bottom w:val="none" w:sz="0" w:space="0" w:color="auto"/>
        <w:right w:val="none" w:sz="0" w:space="0" w:color="auto"/>
      </w:divBdr>
    </w:div>
    <w:div w:id="208807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07/relationships/diagramDrawing" Target="diagrams/drawing1.xml"/><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yperlink" Target="https://www.facebook.com/anofm.md"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diagramColors" Target="diagrams/colors1.xml"/><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hyperlink" Target="https://www.anofm.m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hyperlink" Target="https://www.facebook.com/OcupareCriuleni"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hyperlink" Target="https://www.facebook.com/DgofmChisinau"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social/BlobServlet?docId=26069&amp;langId=en" TargetMode="External"/><Relationship Id="rId2" Type="http://schemas.openxmlformats.org/officeDocument/2006/relationships/hyperlink" Target="https://www.legis.md/cautare/getResults?doc_id=134612&amp;lang=ro" TargetMode="External"/><Relationship Id="rId1" Type="http://schemas.openxmlformats.org/officeDocument/2006/relationships/hyperlink" Target="https://gov.md/ro/moldova2030" TargetMode="External"/><Relationship Id="rId4" Type="http://schemas.openxmlformats.org/officeDocument/2006/relationships/hyperlink" Target="https://www.anofm.md/view_document?nid=19943"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onci\AppData\Roaming\Microsoft\Templates\Colorful%20student%20report.dotx"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2506FFA-356A-42D9-91BD-3DB3AC03D5C4}" type="doc">
      <dgm:prSet loTypeId="urn:microsoft.com/office/officeart/2005/8/layout/radial5" loCatId="relationship" qsTypeId="urn:microsoft.com/office/officeart/2005/8/quickstyle/simple5" qsCatId="simple" csTypeId="urn:microsoft.com/office/officeart/2005/8/colors/colorful1" csCatId="colorful" phldr="1"/>
      <dgm:spPr/>
      <dgm:t>
        <a:bodyPr/>
        <a:lstStyle/>
        <a:p>
          <a:endParaRPr lang="en-US"/>
        </a:p>
      </dgm:t>
    </dgm:pt>
    <dgm:pt modelId="{A2E8BA71-BCF0-4B75-8978-8990CB560E83}">
      <dgm:prSet phldrT="[Text]" custT="1"/>
      <dgm:spPr/>
      <dgm:t>
        <a:bodyPr/>
        <a:lstStyle/>
        <a:p>
          <a:pPr algn="ctr"/>
          <a:r>
            <a:rPr lang="ro-MD" sz="1200" b="1">
              <a:solidFill>
                <a:sysClr val="windowText" lastClr="000000"/>
              </a:solidFill>
            </a:rPr>
            <a:t>Persoana cu dizabilități</a:t>
          </a:r>
          <a:endParaRPr lang="en-US" sz="1200" b="1">
            <a:solidFill>
              <a:sysClr val="windowText" lastClr="000000"/>
            </a:solidFill>
          </a:endParaRPr>
        </a:p>
      </dgm:t>
    </dgm:pt>
    <dgm:pt modelId="{EDB9EE79-772E-41CB-A908-77EC25770CA9}" type="parTrans" cxnId="{C3CB451C-CD87-4FAA-BC1E-57563B2DDE56}">
      <dgm:prSet/>
      <dgm:spPr/>
      <dgm:t>
        <a:bodyPr/>
        <a:lstStyle/>
        <a:p>
          <a:endParaRPr lang="en-US">
            <a:solidFill>
              <a:sysClr val="windowText" lastClr="000000"/>
            </a:solidFill>
          </a:endParaRPr>
        </a:p>
      </dgm:t>
    </dgm:pt>
    <dgm:pt modelId="{F7F0A0FC-86AF-4FBC-987F-195595B463DF}" type="sibTrans" cxnId="{C3CB451C-CD87-4FAA-BC1E-57563B2DDE56}">
      <dgm:prSet/>
      <dgm:spPr/>
      <dgm:t>
        <a:bodyPr/>
        <a:lstStyle/>
        <a:p>
          <a:endParaRPr lang="en-US">
            <a:solidFill>
              <a:sysClr val="windowText" lastClr="000000"/>
            </a:solidFill>
          </a:endParaRPr>
        </a:p>
      </dgm:t>
    </dgm:pt>
    <dgm:pt modelId="{6CE298E3-E6CE-443A-AC00-AF73E36A8DE3}">
      <dgm:prSet phldrT="[Text]"/>
      <dgm:spPr/>
      <dgm:t>
        <a:bodyPr/>
        <a:lstStyle/>
        <a:p>
          <a:r>
            <a:rPr lang="ro-MD">
              <a:solidFill>
                <a:sysClr val="windowText" lastClr="000000"/>
              </a:solidFill>
            </a:rPr>
            <a:t>Prejudecătți și atitudini sociale</a:t>
          </a:r>
          <a:endParaRPr lang="en-US">
            <a:solidFill>
              <a:sysClr val="windowText" lastClr="000000"/>
            </a:solidFill>
          </a:endParaRPr>
        </a:p>
      </dgm:t>
    </dgm:pt>
    <dgm:pt modelId="{1B29A952-150C-4E25-BCCB-899D8A1B2067}" type="parTrans" cxnId="{3C04BB8C-BB7C-4B0E-B119-1467E22D8AE6}">
      <dgm:prSet/>
      <dgm:spPr/>
      <dgm:t>
        <a:bodyPr/>
        <a:lstStyle/>
        <a:p>
          <a:endParaRPr lang="en-US">
            <a:solidFill>
              <a:sysClr val="windowText" lastClr="000000"/>
            </a:solidFill>
          </a:endParaRPr>
        </a:p>
      </dgm:t>
    </dgm:pt>
    <dgm:pt modelId="{7AEBAB70-53B0-4577-AAE6-A60480329BD1}" type="sibTrans" cxnId="{3C04BB8C-BB7C-4B0E-B119-1467E22D8AE6}">
      <dgm:prSet/>
      <dgm:spPr/>
      <dgm:t>
        <a:bodyPr/>
        <a:lstStyle/>
        <a:p>
          <a:endParaRPr lang="en-US">
            <a:solidFill>
              <a:sysClr val="windowText" lastClr="000000"/>
            </a:solidFill>
          </a:endParaRPr>
        </a:p>
      </dgm:t>
    </dgm:pt>
    <dgm:pt modelId="{4EC0B16C-06EA-4102-B7E3-956FA4611589}">
      <dgm:prSet phldrT="[Text]"/>
      <dgm:spPr/>
      <dgm:t>
        <a:bodyPr/>
        <a:lstStyle/>
        <a:p>
          <a:r>
            <a:rPr lang="ro-MD">
              <a:solidFill>
                <a:sysClr val="windowText" lastClr="000000"/>
              </a:solidFill>
            </a:rPr>
            <a:t>Adaptare rezonabilă</a:t>
          </a:r>
          <a:endParaRPr lang="en-US">
            <a:solidFill>
              <a:sysClr val="windowText" lastClr="000000"/>
            </a:solidFill>
          </a:endParaRPr>
        </a:p>
      </dgm:t>
    </dgm:pt>
    <dgm:pt modelId="{F4301419-F325-49E3-AE60-7FC8F4E39F6B}" type="parTrans" cxnId="{5358EAE0-8FA1-475E-812B-2C7F4CC3A2D8}">
      <dgm:prSet/>
      <dgm:spPr/>
      <dgm:t>
        <a:bodyPr/>
        <a:lstStyle/>
        <a:p>
          <a:endParaRPr lang="en-US">
            <a:solidFill>
              <a:sysClr val="windowText" lastClr="000000"/>
            </a:solidFill>
          </a:endParaRPr>
        </a:p>
      </dgm:t>
    </dgm:pt>
    <dgm:pt modelId="{15D34486-8F5D-4FAC-9959-2400ED963BEB}" type="sibTrans" cxnId="{5358EAE0-8FA1-475E-812B-2C7F4CC3A2D8}">
      <dgm:prSet/>
      <dgm:spPr/>
      <dgm:t>
        <a:bodyPr/>
        <a:lstStyle/>
        <a:p>
          <a:endParaRPr lang="en-US">
            <a:solidFill>
              <a:sysClr val="windowText" lastClr="000000"/>
            </a:solidFill>
          </a:endParaRPr>
        </a:p>
      </dgm:t>
    </dgm:pt>
    <dgm:pt modelId="{0CE45618-420D-4A2F-8744-4177A4FD80E9}">
      <dgm:prSet phldrT="[Text]"/>
      <dgm:spPr/>
      <dgm:t>
        <a:bodyPr/>
        <a:lstStyle/>
        <a:p>
          <a:r>
            <a:rPr lang="ro-MD">
              <a:solidFill>
                <a:sysClr val="windowText" lastClr="000000"/>
              </a:solidFill>
            </a:rPr>
            <a:t>Accesibilitate</a:t>
          </a:r>
          <a:endParaRPr lang="en-US">
            <a:solidFill>
              <a:sysClr val="windowText" lastClr="000000"/>
            </a:solidFill>
          </a:endParaRPr>
        </a:p>
      </dgm:t>
    </dgm:pt>
    <dgm:pt modelId="{F36D9A35-FFD8-4B0A-9103-D6886D733689}" type="parTrans" cxnId="{90B1136D-D109-4977-8FD2-860150E39E16}">
      <dgm:prSet/>
      <dgm:spPr/>
      <dgm:t>
        <a:bodyPr/>
        <a:lstStyle/>
        <a:p>
          <a:endParaRPr lang="en-US">
            <a:solidFill>
              <a:sysClr val="windowText" lastClr="000000"/>
            </a:solidFill>
          </a:endParaRPr>
        </a:p>
      </dgm:t>
    </dgm:pt>
    <dgm:pt modelId="{8CD35B2C-FF21-47ED-9457-9C0A30A327FD}" type="sibTrans" cxnId="{90B1136D-D109-4977-8FD2-860150E39E16}">
      <dgm:prSet/>
      <dgm:spPr/>
      <dgm:t>
        <a:bodyPr/>
        <a:lstStyle/>
        <a:p>
          <a:endParaRPr lang="en-US">
            <a:solidFill>
              <a:sysClr val="windowText" lastClr="000000"/>
            </a:solidFill>
          </a:endParaRPr>
        </a:p>
      </dgm:t>
    </dgm:pt>
    <dgm:pt modelId="{88DB017D-7D53-48A8-ACB0-2250A037713C}">
      <dgm:prSet phldrT="[Text]"/>
      <dgm:spPr/>
      <dgm:t>
        <a:bodyPr/>
        <a:lstStyle/>
        <a:p>
          <a:r>
            <a:rPr lang="ro-MD">
              <a:solidFill>
                <a:sysClr val="windowText" lastClr="000000"/>
              </a:solidFill>
            </a:rPr>
            <a:t>Aditudinea proprie</a:t>
          </a:r>
          <a:endParaRPr lang="en-US">
            <a:solidFill>
              <a:sysClr val="windowText" lastClr="000000"/>
            </a:solidFill>
          </a:endParaRPr>
        </a:p>
      </dgm:t>
    </dgm:pt>
    <dgm:pt modelId="{22EECFF9-B91E-4D88-85D1-9D88CD966E86}" type="parTrans" cxnId="{2D8305BB-EA36-406B-B7AA-91F3FEBDBFE2}">
      <dgm:prSet/>
      <dgm:spPr/>
      <dgm:t>
        <a:bodyPr/>
        <a:lstStyle/>
        <a:p>
          <a:endParaRPr lang="en-US">
            <a:solidFill>
              <a:sysClr val="windowText" lastClr="000000"/>
            </a:solidFill>
          </a:endParaRPr>
        </a:p>
      </dgm:t>
    </dgm:pt>
    <dgm:pt modelId="{1AFE7340-E5DC-4248-8478-8389D2AA6CD1}" type="sibTrans" cxnId="{2D8305BB-EA36-406B-B7AA-91F3FEBDBFE2}">
      <dgm:prSet/>
      <dgm:spPr/>
      <dgm:t>
        <a:bodyPr/>
        <a:lstStyle/>
        <a:p>
          <a:endParaRPr lang="en-US">
            <a:solidFill>
              <a:sysClr val="windowText" lastClr="000000"/>
            </a:solidFill>
          </a:endParaRPr>
        </a:p>
      </dgm:t>
    </dgm:pt>
    <dgm:pt modelId="{4AB7F6BF-C320-41F4-965F-03C1733A6B21}">
      <dgm:prSet phldrT="[Text]"/>
      <dgm:spPr/>
      <dgm:t>
        <a:bodyPr/>
        <a:lstStyle/>
        <a:p>
          <a:r>
            <a:rPr lang="ro-MD">
              <a:solidFill>
                <a:sysClr val="windowText" lastClr="000000"/>
              </a:solidFill>
            </a:rPr>
            <a:t>Educație și formare profesională</a:t>
          </a:r>
          <a:endParaRPr lang="en-US">
            <a:solidFill>
              <a:sysClr val="windowText" lastClr="000000"/>
            </a:solidFill>
          </a:endParaRPr>
        </a:p>
      </dgm:t>
    </dgm:pt>
    <dgm:pt modelId="{8DA010A6-44B7-4C00-AD5B-C406ABCD35CA}" type="parTrans" cxnId="{16B6C29A-F2B4-436A-B7B6-D27FB5DFD78C}">
      <dgm:prSet/>
      <dgm:spPr/>
      <dgm:t>
        <a:bodyPr/>
        <a:lstStyle/>
        <a:p>
          <a:endParaRPr lang="en-US">
            <a:solidFill>
              <a:sysClr val="windowText" lastClr="000000"/>
            </a:solidFill>
          </a:endParaRPr>
        </a:p>
      </dgm:t>
    </dgm:pt>
    <dgm:pt modelId="{C80DB8CB-5B39-463A-8551-F5771EBB444E}" type="sibTrans" cxnId="{16B6C29A-F2B4-436A-B7B6-D27FB5DFD78C}">
      <dgm:prSet/>
      <dgm:spPr/>
      <dgm:t>
        <a:bodyPr/>
        <a:lstStyle/>
        <a:p>
          <a:endParaRPr lang="en-US">
            <a:solidFill>
              <a:sysClr val="windowText" lastClr="000000"/>
            </a:solidFill>
          </a:endParaRPr>
        </a:p>
      </dgm:t>
    </dgm:pt>
    <dgm:pt modelId="{183328EB-ACC0-49FD-8516-616A63CA618B}" type="pres">
      <dgm:prSet presAssocID="{12506FFA-356A-42D9-91BD-3DB3AC03D5C4}" presName="Name0" presStyleCnt="0">
        <dgm:presLayoutVars>
          <dgm:chMax val="1"/>
          <dgm:dir/>
          <dgm:animLvl val="ctr"/>
          <dgm:resizeHandles val="exact"/>
        </dgm:presLayoutVars>
      </dgm:prSet>
      <dgm:spPr/>
    </dgm:pt>
    <dgm:pt modelId="{187CF0CD-AE23-4450-962D-BDCD4ABDEE88}" type="pres">
      <dgm:prSet presAssocID="{A2E8BA71-BCF0-4B75-8978-8990CB560E83}" presName="centerShape" presStyleLbl="node0" presStyleIdx="0" presStyleCnt="1" custLinFactNeighborX="-203"/>
      <dgm:spPr/>
    </dgm:pt>
    <dgm:pt modelId="{FC948B16-DAEA-4360-9633-29D495E25554}" type="pres">
      <dgm:prSet presAssocID="{1B29A952-150C-4E25-BCCB-899D8A1B2067}" presName="parTrans" presStyleLbl="sibTrans2D1" presStyleIdx="0" presStyleCnt="5"/>
      <dgm:spPr/>
    </dgm:pt>
    <dgm:pt modelId="{98B8C16B-C01D-4970-8478-9294536E3241}" type="pres">
      <dgm:prSet presAssocID="{1B29A952-150C-4E25-BCCB-899D8A1B2067}" presName="connectorText" presStyleLbl="sibTrans2D1" presStyleIdx="0" presStyleCnt="5"/>
      <dgm:spPr/>
    </dgm:pt>
    <dgm:pt modelId="{F4EA935F-E3F3-4755-A334-A37A88AFE2ED}" type="pres">
      <dgm:prSet presAssocID="{6CE298E3-E6CE-443A-AC00-AF73E36A8DE3}" presName="node" presStyleLbl="node1" presStyleIdx="0" presStyleCnt="5">
        <dgm:presLayoutVars>
          <dgm:bulletEnabled val="1"/>
        </dgm:presLayoutVars>
      </dgm:prSet>
      <dgm:spPr/>
    </dgm:pt>
    <dgm:pt modelId="{2D887785-59E0-4D46-804E-5E0B7E281CA8}" type="pres">
      <dgm:prSet presAssocID="{F36D9A35-FFD8-4B0A-9103-D6886D733689}" presName="parTrans" presStyleLbl="sibTrans2D1" presStyleIdx="1" presStyleCnt="5"/>
      <dgm:spPr/>
    </dgm:pt>
    <dgm:pt modelId="{38437EEC-F279-4D87-B352-107A87440895}" type="pres">
      <dgm:prSet presAssocID="{F36D9A35-FFD8-4B0A-9103-D6886D733689}" presName="connectorText" presStyleLbl="sibTrans2D1" presStyleIdx="1" presStyleCnt="5"/>
      <dgm:spPr/>
    </dgm:pt>
    <dgm:pt modelId="{B59621C2-C112-452A-9A88-797D385CAC9E}" type="pres">
      <dgm:prSet presAssocID="{0CE45618-420D-4A2F-8744-4177A4FD80E9}" presName="node" presStyleLbl="node1" presStyleIdx="1" presStyleCnt="5">
        <dgm:presLayoutVars>
          <dgm:bulletEnabled val="1"/>
        </dgm:presLayoutVars>
      </dgm:prSet>
      <dgm:spPr/>
    </dgm:pt>
    <dgm:pt modelId="{322CDBBE-EF96-4717-A524-28465688BC87}" type="pres">
      <dgm:prSet presAssocID="{F4301419-F325-49E3-AE60-7FC8F4E39F6B}" presName="parTrans" presStyleLbl="sibTrans2D1" presStyleIdx="2" presStyleCnt="5"/>
      <dgm:spPr/>
    </dgm:pt>
    <dgm:pt modelId="{6BF4C645-DBA2-4CD5-A495-4157061C0A96}" type="pres">
      <dgm:prSet presAssocID="{F4301419-F325-49E3-AE60-7FC8F4E39F6B}" presName="connectorText" presStyleLbl="sibTrans2D1" presStyleIdx="2" presStyleCnt="5"/>
      <dgm:spPr/>
    </dgm:pt>
    <dgm:pt modelId="{B8F6386E-A7F3-4A31-853C-25D87A6255D7}" type="pres">
      <dgm:prSet presAssocID="{4EC0B16C-06EA-4102-B7E3-956FA4611589}" presName="node" presStyleLbl="node1" presStyleIdx="2" presStyleCnt="5">
        <dgm:presLayoutVars>
          <dgm:bulletEnabled val="1"/>
        </dgm:presLayoutVars>
      </dgm:prSet>
      <dgm:spPr/>
    </dgm:pt>
    <dgm:pt modelId="{45B8F8AE-E3A8-4993-9E70-53DB4A4B809E}" type="pres">
      <dgm:prSet presAssocID="{22EECFF9-B91E-4D88-85D1-9D88CD966E86}" presName="parTrans" presStyleLbl="sibTrans2D1" presStyleIdx="3" presStyleCnt="5"/>
      <dgm:spPr/>
    </dgm:pt>
    <dgm:pt modelId="{05B8EFF0-9005-4480-9DB4-6F4B76FECB3A}" type="pres">
      <dgm:prSet presAssocID="{22EECFF9-B91E-4D88-85D1-9D88CD966E86}" presName="connectorText" presStyleLbl="sibTrans2D1" presStyleIdx="3" presStyleCnt="5"/>
      <dgm:spPr/>
    </dgm:pt>
    <dgm:pt modelId="{DFD6907D-604C-4964-959E-564A03FCA758}" type="pres">
      <dgm:prSet presAssocID="{88DB017D-7D53-48A8-ACB0-2250A037713C}" presName="node" presStyleLbl="node1" presStyleIdx="3" presStyleCnt="5">
        <dgm:presLayoutVars>
          <dgm:bulletEnabled val="1"/>
        </dgm:presLayoutVars>
      </dgm:prSet>
      <dgm:spPr/>
    </dgm:pt>
    <dgm:pt modelId="{DE52FB40-C905-4958-9473-948AD95D831E}" type="pres">
      <dgm:prSet presAssocID="{8DA010A6-44B7-4C00-AD5B-C406ABCD35CA}" presName="parTrans" presStyleLbl="sibTrans2D1" presStyleIdx="4" presStyleCnt="5"/>
      <dgm:spPr/>
    </dgm:pt>
    <dgm:pt modelId="{52E6BA7C-FFE4-46C2-8556-55D07BCAA5C1}" type="pres">
      <dgm:prSet presAssocID="{8DA010A6-44B7-4C00-AD5B-C406ABCD35CA}" presName="connectorText" presStyleLbl="sibTrans2D1" presStyleIdx="4" presStyleCnt="5"/>
      <dgm:spPr/>
    </dgm:pt>
    <dgm:pt modelId="{E062BD84-0620-4B78-AE38-66434FC4757C}" type="pres">
      <dgm:prSet presAssocID="{4AB7F6BF-C320-41F4-965F-03C1733A6B21}" presName="node" presStyleLbl="node1" presStyleIdx="4" presStyleCnt="5">
        <dgm:presLayoutVars>
          <dgm:bulletEnabled val="1"/>
        </dgm:presLayoutVars>
      </dgm:prSet>
      <dgm:spPr/>
    </dgm:pt>
  </dgm:ptLst>
  <dgm:cxnLst>
    <dgm:cxn modelId="{74F0C10A-C66E-44AA-9F70-4B5CAADFD058}" type="presOf" srcId="{4EC0B16C-06EA-4102-B7E3-956FA4611589}" destId="{B8F6386E-A7F3-4A31-853C-25D87A6255D7}" srcOrd="0" destOrd="0" presId="urn:microsoft.com/office/officeart/2005/8/layout/radial5"/>
    <dgm:cxn modelId="{C3CB451C-CD87-4FAA-BC1E-57563B2DDE56}" srcId="{12506FFA-356A-42D9-91BD-3DB3AC03D5C4}" destId="{A2E8BA71-BCF0-4B75-8978-8990CB560E83}" srcOrd="0" destOrd="0" parTransId="{EDB9EE79-772E-41CB-A908-77EC25770CA9}" sibTransId="{F7F0A0FC-86AF-4FBC-987F-195595B463DF}"/>
    <dgm:cxn modelId="{0000E02F-8B8E-491C-9419-CE18437ABDB0}" type="presOf" srcId="{12506FFA-356A-42D9-91BD-3DB3AC03D5C4}" destId="{183328EB-ACC0-49FD-8516-616A63CA618B}" srcOrd="0" destOrd="0" presId="urn:microsoft.com/office/officeart/2005/8/layout/radial5"/>
    <dgm:cxn modelId="{2915C533-FB73-4225-8B6A-6A707F514A9C}" type="presOf" srcId="{22EECFF9-B91E-4D88-85D1-9D88CD966E86}" destId="{05B8EFF0-9005-4480-9DB4-6F4B76FECB3A}" srcOrd="1" destOrd="0" presId="urn:microsoft.com/office/officeart/2005/8/layout/radial5"/>
    <dgm:cxn modelId="{E3F0F537-4D58-4513-B1B7-05FE5F3C7505}" type="presOf" srcId="{6CE298E3-E6CE-443A-AC00-AF73E36A8DE3}" destId="{F4EA935F-E3F3-4755-A334-A37A88AFE2ED}" srcOrd="0" destOrd="0" presId="urn:microsoft.com/office/officeart/2005/8/layout/radial5"/>
    <dgm:cxn modelId="{08DD2260-4C0E-47EF-BBD0-49ADD33D2C22}" type="presOf" srcId="{A2E8BA71-BCF0-4B75-8978-8990CB560E83}" destId="{187CF0CD-AE23-4450-962D-BDCD4ABDEE88}" srcOrd="0" destOrd="0" presId="urn:microsoft.com/office/officeart/2005/8/layout/radial5"/>
    <dgm:cxn modelId="{90B1136D-D109-4977-8FD2-860150E39E16}" srcId="{A2E8BA71-BCF0-4B75-8978-8990CB560E83}" destId="{0CE45618-420D-4A2F-8744-4177A4FD80E9}" srcOrd="1" destOrd="0" parTransId="{F36D9A35-FFD8-4B0A-9103-D6886D733689}" sibTransId="{8CD35B2C-FF21-47ED-9457-9C0A30A327FD}"/>
    <dgm:cxn modelId="{7A167750-0282-4503-BBF5-C2978426203C}" type="presOf" srcId="{22EECFF9-B91E-4D88-85D1-9D88CD966E86}" destId="{45B8F8AE-E3A8-4993-9E70-53DB4A4B809E}" srcOrd="0" destOrd="0" presId="urn:microsoft.com/office/officeart/2005/8/layout/radial5"/>
    <dgm:cxn modelId="{704D7C71-40D1-4441-8F1F-3F67D9434A55}" type="presOf" srcId="{F36D9A35-FFD8-4B0A-9103-D6886D733689}" destId="{38437EEC-F279-4D87-B352-107A87440895}" srcOrd="1" destOrd="0" presId="urn:microsoft.com/office/officeart/2005/8/layout/radial5"/>
    <dgm:cxn modelId="{C1CB247B-DBF4-440A-A16D-521B9F36ECD5}" type="presOf" srcId="{F4301419-F325-49E3-AE60-7FC8F4E39F6B}" destId="{6BF4C645-DBA2-4CD5-A495-4157061C0A96}" srcOrd="1" destOrd="0" presId="urn:microsoft.com/office/officeart/2005/8/layout/radial5"/>
    <dgm:cxn modelId="{3C04BB8C-BB7C-4B0E-B119-1467E22D8AE6}" srcId="{A2E8BA71-BCF0-4B75-8978-8990CB560E83}" destId="{6CE298E3-E6CE-443A-AC00-AF73E36A8DE3}" srcOrd="0" destOrd="0" parTransId="{1B29A952-150C-4E25-BCCB-899D8A1B2067}" sibTransId="{7AEBAB70-53B0-4577-AAE6-A60480329BD1}"/>
    <dgm:cxn modelId="{AACC9698-8270-40A3-BE92-4350BD060F09}" type="presOf" srcId="{88DB017D-7D53-48A8-ACB0-2250A037713C}" destId="{DFD6907D-604C-4964-959E-564A03FCA758}" srcOrd="0" destOrd="0" presId="urn:microsoft.com/office/officeart/2005/8/layout/radial5"/>
    <dgm:cxn modelId="{16B6C29A-F2B4-436A-B7B6-D27FB5DFD78C}" srcId="{A2E8BA71-BCF0-4B75-8978-8990CB560E83}" destId="{4AB7F6BF-C320-41F4-965F-03C1733A6B21}" srcOrd="4" destOrd="0" parTransId="{8DA010A6-44B7-4C00-AD5B-C406ABCD35CA}" sibTransId="{C80DB8CB-5B39-463A-8551-F5771EBB444E}"/>
    <dgm:cxn modelId="{F68282B2-E70E-4148-8B23-C0723AAD89CE}" type="presOf" srcId="{F4301419-F325-49E3-AE60-7FC8F4E39F6B}" destId="{322CDBBE-EF96-4717-A524-28465688BC87}" srcOrd="0" destOrd="0" presId="urn:microsoft.com/office/officeart/2005/8/layout/radial5"/>
    <dgm:cxn modelId="{03A413B9-D264-4BFE-9349-4981778D5A09}" type="presOf" srcId="{8DA010A6-44B7-4C00-AD5B-C406ABCD35CA}" destId="{52E6BA7C-FFE4-46C2-8556-55D07BCAA5C1}" srcOrd="1" destOrd="0" presId="urn:microsoft.com/office/officeart/2005/8/layout/radial5"/>
    <dgm:cxn modelId="{2D8305BB-EA36-406B-B7AA-91F3FEBDBFE2}" srcId="{A2E8BA71-BCF0-4B75-8978-8990CB560E83}" destId="{88DB017D-7D53-48A8-ACB0-2250A037713C}" srcOrd="3" destOrd="0" parTransId="{22EECFF9-B91E-4D88-85D1-9D88CD966E86}" sibTransId="{1AFE7340-E5DC-4248-8478-8389D2AA6CD1}"/>
    <dgm:cxn modelId="{7DEC2DC2-9722-4248-B433-2431F636B3F4}" type="presOf" srcId="{8DA010A6-44B7-4C00-AD5B-C406ABCD35CA}" destId="{DE52FB40-C905-4958-9473-948AD95D831E}" srcOrd="0" destOrd="0" presId="urn:microsoft.com/office/officeart/2005/8/layout/radial5"/>
    <dgm:cxn modelId="{738EC1DB-4CE0-4C7E-B192-51A8AFFBBF05}" type="presOf" srcId="{0CE45618-420D-4A2F-8744-4177A4FD80E9}" destId="{B59621C2-C112-452A-9A88-797D385CAC9E}" srcOrd="0" destOrd="0" presId="urn:microsoft.com/office/officeart/2005/8/layout/radial5"/>
    <dgm:cxn modelId="{5358EAE0-8FA1-475E-812B-2C7F4CC3A2D8}" srcId="{A2E8BA71-BCF0-4B75-8978-8990CB560E83}" destId="{4EC0B16C-06EA-4102-B7E3-956FA4611589}" srcOrd="2" destOrd="0" parTransId="{F4301419-F325-49E3-AE60-7FC8F4E39F6B}" sibTransId="{15D34486-8F5D-4FAC-9959-2400ED963BEB}"/>
    <dgm:cxn modelId="{09B3D0E3-20C7-44B5-A491-5BB8B6E96A6C}" type="presOf" srcId="{4AB7F6BF-C320-41F4-965F-03C1733A6B21}" destId="{E062BD84-0620-4B78-AE38-66434FC4757C}" srcOrd="0" destOrd="0" presId="urn:microsoft.com/office/officeart/2005/8/layout/radial5"/>
    <dgm:cxn modelId="{8A54A7F5-3000-4104-8A8C-646612CE61E9}" type="presOf" srcId="{1B29A952-150C-4E25-BCCB-899D8A1B2067}" destId="{98B8C16B-C01D-4970-8478-9294536E3241}" srcOrd="1" destOrd="0" presId="urn:microsoft.com/office/officeart/2005/8/layout/radial5"/>
    <dgm:cxn modelId="{B45D8EF7-36C7-46EE-87ED-E1DDE2C0B3E6}" type="presOf" srcId="{F36D9A35-FFD8-4B0A-9103-D6886D733689}" destId="{2D887785-59E0-4D46-804E-5E0B7E281CA8}" srcOrd="0" destOrd="0" presId="urn:microsoft.com/office/officeart/2005/8/layout/radial5"/>
    <dgm:cxn modelId="{DA71B5FC-FCBB-43D5-B0BC-F2D749DA28CA}" type="presOf" srcId="{1B29A952-150C-4E25-BCCB-899D8A1B2067}" destId="{FC948B16-DAEA-4360-9633-29D495E25554}" srcOrd="0" destOrd="0" presId="urn:microsoft.com/office/officeart/2005/8/layout/radial5"/>
    <dgm:cxn modelId="{A914DB1D-3402-4CB7-AAC9-4CC9ED4705D1}" type="presParOf" srcId="{183328EB-ACC0-49FD-8516-616A63CA618B}" destId="{187CF0CD-AE23-4450-962D-BDCD4ABDEE88}" srcOrd="0" destOrd="0" presId="urn:microsoft.com/office/officeart/2005/8/layout/radial5"/>
    <dgm:cxn modelId="{630448A7-D24C-4F00-ACA5-563BDAC7B89B}" type="presParOf" srcId="{183328EB-ACC0-49FD-8516-616A63CA618B}" destId="{FC948B16-DAEA-4360-9633-29D495E25554}" srcOrd="1" destOrd="0" presId="urn:microsoft.com/office/officeart/2005/8/layout/radial5"/>
    <dgm:cxn modelId="{ACE2AD1F-C450-4F99-9762-DFADF38EE0B5}" type="presParOf" srcId="{FC948B16-DAEA-4360-9633-29D495E25554}" destId="{98B8C16B-C01D-4970-8478-9294536E3241}" srcOrd="0" destOrd="0" presId="urn:microsoft.com/office/officeart/2005/8/layout/radial5"/>
    <dgm:cxn modelId="{8F992E31-1213-4601-A27C-622C8272C1E1}" type="presParOf" srcId="{183328EB-ACC0-49FD-8516-616A63CA618B}" destId="{F4EA935F-E3F3-4755-A334-A37A88AFE2ED}" srcOrd="2" destOrd="0" presId="urn:microsoft.com/office/officeart/2005/8/layout/radial5"/>
    <dgm:cxn modelId="{EE50B6DD-B4B7-4E98-9775-0DC4AB07F23F}" type="presParOf" srcId="{183328EB-ACC0-49FD-8516-616A63CA618B}" destId="{2D887785-59E0-4D46-804E-5E0B7E281CA8}" srcOrd="3" destOrd="0" presId="urn:microsoft.com/office/officeart/2005/8/layout/radial5"/>
    <dgm:cxn modelId="{94014A50-20FB-44D9-94CB-EA8541169635}" type="presParOf" srcId="{2D887785-59E0-4D46-804E-5E0B7E281CA8}" destId="{38437EEC-F279-4D87-B352-107A87440895}" srcOrd="0" destOrd="0" presId="urn:microsoft.com/office/officeart/2005/8/layout/radial5"/>
    <dgm:cxn modelId="{EDE5E0FC-911E-421E-A1F9-D61AFDB0E5E1}" type="presParOf" srcId="{183328EB-ACC0-49FD-8516-616A63CA618B}" destId="{B59621C2-C112-452A-9A88-797D385CAC9E}" srcOrd="4" destOrd="0" presId="urn:microsoft.com/office/officeart/2005/8/layout/radial5"/>
    <dgm:cxn modelId="{09C5B868-E0D0-4AC4-9B24-88B3D7C3D179}" type="presParOf" srcId="{183328EB-ACC0-49FD-8516-616A63CA618B}" destId="{322CDBBE-EF96-4717-A524-28465688BC87}" srcOrd="5" destOrd="0" presId="urn:microsoft.com/office/officeart/2005/8/layout/radial5"/>
    <dgm:cxn modelId="{31E131C3-6442-4B7F-B443-5F8F9E5A7281}" type="presParOf" srcId="{322CDBBE-EF96-4717-A524-28465688BC87}" destId="{6BF4C645-DBA2-4CD5-A495-4157061C0A96}" srcOrd="0" destOrd="0" presId="urn:microsoft.com/office/officeart/2005/8/layout/radial5"/>
    <dgm:cxn modelId="{06C980E0-67FE-4ED5-B7B1-4CCC7E54930A}" type="presParOf" srcId="{183328EB-ACC0-49FD-8516-616A63CA618B}" destId="{B8F6386E-A7F3-4A31-853C-25D87A6255D7}" srcOrd="6" destOrd="0" presId="urn:microsoft.com/office/officeart/2005/8/layout/radial5"/>
    <dgm:cxn modelId="{07630E24-328D-4C95-984D-C9B75DC0053B}" type="presParOf" srcId="{183328EB-ACC0-49FD-8516-616A63CA618B}" destId="{45B8F8AE-E3A8-4993-9E70-53DB4A4B809E}" srcOrd="7" destOrd="0" presId="urn:microsoft.com/office/officeart/2005/8/layout/radial5"/>
    <dgm:cxn modelId="{FD3A1104-1439-44BA-90F4-62799666399B}" type="presParOf" srcId="{45B8F8AE-E3A8-4993-9E70-53DB4A4B809E}" destId="{05B8EFF0-9005-4480-9DB4-6F4B76FECB3A}" srcOrd="0" destOrd="0" presId="urn:microsoft.com/office/officeart/2005/8/layout/radial5"/>
    <dgm:cxn modelId="{1E07CD3A-907B-4FAD-8BD3-3FFD15885F09}" type="presParOf" srcId="{183328EB-ACC0-49FD-8516-616A63CA618B}" destId="{DFD6907D-604C-4964-959E-564A03FCA758}" srcOrd="8" destOrd="0" presId="urn:microsoft.com/office/officeart/2005/8/layout/radial5"/>
    <dgm:cxn modelId="{505BD682-4B6F-47C9-B7E5-BA848FEBCA9B}" type="presParOf" srcId="{183328EB-ACC0-49FD-8516-616A63CA618B}" destId="{DE52FB40-C905-4958-9473-948AD95D831E}" srcOrd="9" destOrd="0" presId="urn:microsoft.com/office/officeart/2005/8/layout/radial5"/>
    <dgm:cxn modelId="{DED20A6E-3A6C-4041-9CB8-52845DD31F66}" type="presParOf" srcId="{DE52FB40-C905-4958-9473-948AD95D831E}" destId="{52E6BA7C-FFE4-46C2-8556-55D07BCAA5C1}" srcOrd="0" destOrd="0" presId="urn:microsoft.com/office/officeart/2005/8/layout/radial5"/>
    <dgm:cxn modelId="{F3F19B7A-ACCF-407C-9590-9A9BE974D556}" type="presParOf" srcId="{183328EB-ACC0-49FD-8516-616A63CA618B}" destId="{E062BD84-0620-4B78-AE38-66434FC4757C}" srcOrd="10" destOrd="0" presId="urn:microsoft.com/office/officeart/2005/8/layout/radial5"/>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87CF0CD-AE23-4450-962D-BDCD4ABDEE88}">
      <dsp:nvSpPr>
        <dsp:cNvPr id="0" name=""/>
        <dsp:cNvSpPr/>
      </dsp:nvSpPr>
      <dsp:spPr>
        <a:xfrm>
          <a:off x="2883300" y="1881662"/>
          <a:ext cx="1342838" cy="1342838"/>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ro-MD" sz="1200" b="1" kern="1200">
              <a:solidFill>
                <a:sysClr val="windowText" lastClr="000000"/>
              </a:solidFill>
            </a:rPr>
            <a:t>Persoana cu dizabilități</a:t>
          </a:r>
          <a:endParaRPr lang="en-US" sz="1200" b="1" kern="1200">
            <a:solidFill>
              <a:sysClr val="windowText" lastClr="000000"/>
            </a:solidFill>
          </a:endParaRPr>
        </a:p>
      </dsp:txBody>
      <dsp:txXfrm>
        <a:off x="3079954" y="2078316"/>
        <a:ext cx="949530" cy="949530"/>
      </dsp:txXfrm>
    </dsp:sp>
    <dsp:sp modelId="{FC948B16-DAEA-4360-9633-29D495E25554}">
      <dsp:nvSpPr>
        <dsp:cNvPr id="0" name=""/>
        <dsp:cNvSpPr/>
      </dsp:nvSpPr>
      <dsp:spPr>
        <a:xfrm rot="16213957">
          <a:off x="3416350" y="1393223"/>
          <a:ext cx="284303" cy="456565"/>
        </a:xfrm>
        <a:prstGeom prst="rightArrow">
          <a:avLst>
            <a:gd name="adj1" fmla="val 60000"/>
            <a:gd name="adj2" fmla="val 5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solidFill>
              <a:sysClr val="windowText" lastClr="000000"/>
            </a:solidFill>
          </a:endParaRPr>
        </a:p>
      </dsp:txBody>
      <dsp:txXfrm>
        <a:off x="3458822" y="1527181"/>
        <a:ext cx="199012" cy="273939"/>
      </dsp:txXfrm>
    </dsp:sp>
    <dsp:sp modelId="{F4EA935F-E3F3-4755-A334-A37A88AFE2ED}">
      <dsp:nvSpPr>
        <dsp:cNvPr id="0" name=""/>
        <dsp:cNvSpPr/>
      </dsp:nvSpPr>
      <dsp:spPr>
        <a:xfrm>
          <a:off x="2890930" y="2417"/>
          <a:ext cx="1342838" cy="1342838"/>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ro-MD" sz="1300" kern="1200">
              <a:solidFill>
                <a:sysClr val="windowText" lastClr="000000"/>
              </a:solidFill>
            </a:rPr>
            <a:t>Prejudecătți și atitudini sociale</a:t>
          </a:r>
          <a:endParaRPr lang="en-US" sz="1300" kern="1200">
            <a:solidFill>
              <a:sysClr val="windowText" lastClr="000000"/>
            </a:solidFill>
          </a:endParaRPr>
        </a:p>
      </dsp:txBody>
      <dsp:txXfrm>
        <a:off x="3087584" y="199071"/>
        <a:ext cx="949530" cy="949530"/>
      </dsp:txXfrm>
    </dsp:sp>
    <dsp:sp modelId="{2D887785-59E0-4D46-804E-5E0B7E281CA8}">
      <dsp:nvSpPr>
        <dsp:cNvPr id="0" name=""/>
        <dsp:cNvSpPr/>
      </dsp:nvSpPr>
      <dsp:spPr>
        <a:xfrm rot="20524296">
          <a:off x="4300339" y="2036950"/>
          <a:ext cx="288141" cy="456565"/>
        </a:xfrm>
        <a:prstGeom prst="rightArrow">
          <a:avLst>
            <a:gd name="adj1" fmla="val 60000"/>
            <a:gd name="adj2" fmla="val 5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solidFill>
              <a:sysClr val="windowText" lastClr="000000"/>
            </a:solidFill>
          </a:endParaRPr>
        </a:p>
      </dsp:txBody>
      <dsp:txXfrm>
        <a:off x="4302438" y="2141568"/>
        <a:ext cx="201699" cy="273939"/>
      </dsp:txXfrm>
    </dsp:sp>
    <dsp:sp modelId="{B59621C2-C112-452A-9A88-797D385CAC9E}">
      <dsp:nvSpPr>
        <dsp:cNvPr id="0" name=""/>
        <dsp:cNvSpPr/>
      </dsp:nvSpPr>
      <dsp:spPr>
        <a:xfrm>
          <a:off x="4678198" y="1300943"/>
          <a:ext cx="1342838" cy="1342838"/>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ro-MD" sz="1300" kern="1200">
              <a:solidFill>
                <a:sysClr val="windowText" lastClr="000000"/>
              </a:solidFill>
            </a:rPr>
            <a:t>Accesibilitate</a:t>
          </a:r>
          <a:endParaRPr lang="en-US" sz="1300" kern="1200">
            <a:solidFill>
              <a:sysClr val="windowText" lastClr="000000"/>
            </a:solidFill>
          </a:endParaRPr>
        </a:p>
      </dsp:txBody>
      <dsp:txXfrm>
        <a:off x="4874852" y="1497597"/>
        <a:ext cx="949530" cy="949530"/>
      </dsp:txXfrm>
    </dsp:sp>
    <dsp:sp modelId="{322CDBBE-EF96-4717-A524-28465688BC87}">
      <dsp:nvSpPr>
        <dsp:cNvPr id="0" name=""/>
        <dsp:cNvSpPr/>
      </dsp:nvSpPr>
      <dsp:spPr>
        <a:xfrm rot="3228735">
          <a:off x="3962702" y="3078421"/>
          <a:ext cx="286677" cy="456565"/>
        </a:xfrm>
        <a:prstGeom prst="rightArrow">
          <a:avLst>
            <a:gd name="adj1" fmla="val 60000"/>
            <a:gd name="adj2" fmla="val 5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solidFill>
              <a:sysClr val="windowText" lastClr="000000"/>
            </a:solidFill>
          </a:endParaRPr>
        </a:p>
      </dsp:txBody>
      <dsp:txXfrm>
        <a:off x="3980314" y="3135028"/>
        <a:ext cx="200674" cy="273939"/>
      </dsp:txXfrm>
    </dsp:sp>
    <dsp:sp modelId="{B8F6386E-A7F3-4A31-853C-25D87A6255D7}">
      <dsp:nvSpPr>
        <dsp:cNvPr id="0" name=""/>
        <dsp:cNvSpPr/>
      </dsp:nvSpPr>
      <dsp:spPr>
        <a:xfrm>
          <a:off x="3995523" y="3402003"/>
          <a:ext cx="1342838" cy="1342838"/>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ro-MD" sz="1300" kern="1200">
              <a:solidFill>
                <a:sysClr val="windowText" lastClr="000000"/>
              </a:solidFill>
            </a:rPr>
            <a:t>Adaptare rezonabilă</a:t>
          </a:r>
          <a:endParaRPr lang="en-US" sz="1300" kern="1200">
            <a:solidFill>
              <a:sysClr val="windowText" lastClr="000000"/>
            </a:solidFill>
          </a:endParaRPr>
        </a:p>
      </dsp:txBody>
      <dsp:txXfrm>
        <a:off x="4192177" y="3598657"/>
        <a:ext cx="949530" cy="949530"/>
      </dsp:txXfrm>
    </dsp:sp>
    <dsp:sp modelId="{45B8F8AE-E3A8-4993-9E70-53DB4A4B809E}">
      <dsp:nvSpPr>
        <dsp:cNvPr id="0" name=""/>
        <dsp:cNvSpPr/>
      </dsp:nvSpPr>
      <dsp:spPr>
        <a:xfrm rot="7548681">
          <a:off x="2869945" y="3078499"/>
          <a:ext cx="281923" cy="456565"/>
        </a:xfrm>
        <a:prstGeom prst="rightArrow">
          <a:avLst>
            <a:gd name="adj1" fmla="val 60000"/>
            <a:gd name="adj2" fmla="val 5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solidFill>
              <a:sysClr val="windowText" lastClr="000000"/>
            </a:solidFill>
          </a:endParaRPr>
        </a:p>
      </dsp:txBody>
      <dsp:txXfrm rot="10800000">
        <a:off x="2936977" y="3135518"/>
        <a:ext cx="197346" cy="273939"/>
      </dsp:txXfrm>
    </dsp:sp>
    <dsp:sp modelId="{DFD6907D-604C-4964-959E-564A03FCA758}">
      <dsp:nvSpPr>
        <dsp:cNvPr id="0" name=""/>
        <dsp:cNvSpPr/>
      </dsp:nvSpPr>
      <dsp:spPr>
        <a:xfrm>
          <a:off x="1786337" y="3402003"/>
          <a:ext cx="1342838" cy="1342838"/>
        </a:xfrm>
        <a:prstGeom prst="ellips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ro-MD" sz="1300" kern="1200">
              <a:solidFill>
                <a:sysClr val="windowText" lastClr="000000"/>
              </a:solidFill>
            </a:rPr>
            <a:t>Aditudinea proprie</a:t>
          </a:r>
          <a:endParaRPr lang="en-US" sz="1300" kern="1200">
            <a:solidFill>
              <a:sysClr val="windowText" lastClr="000000"/>
            </a:solidFill>
          </a:endParaRPr>
        </a:p>
      </dsp:txBody>
      <dsp:txXfrm>
        <a:off x="1982991" y="3598657"/>
        <a:ext cx="949530" cy="949530"/>
      </dsp:txXfrm>
    </dsp:sp>
    <dsp:sp modelId="{DE52FB40-C905-4958-9473-948AD95D831E}">
      <dsp:nvSpPr>
        <dsp:cNvPr id="0" name=""/>
        <dsp:cNvSpPr/>
      </dsp:nvSpPr>
      <dsp:spPr>
        <a:xfrm rot="11884330">
          <a:off x="2532221" y="2036902"/>
          <a:ext cx="280450" cy="456565"/>
        </a:xfrm>
        <a:prstGeom prst="rightArrow">
          <a:avLst>
            <a:gd name="adj1" fmla="val 60000"/>
            <a:gd name="adj2" fmla="val 5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solidFill>
              <a:sysClr val="windowText" lastClr="000000"/>
            </a:solidFill>
          </a:endParaRPr>
        </a:p>
      </dsp:txBody>
      <dsp:txXfrm rot="10800000">
        <a:off x="2614281" y="2141265"/>
        <a:ext cx="196315" cy="273939"/>
      </dsp:txXfrm>
    </dsp:sp>
    <dsp:sp modelId="{E062BD84-0620-4B78-AE38-66434FC4757C}">
      <dsp:nvSpPr>
        <dsp:cNvPr id="0" name=""/>
        <dsp:cNvSpPr/>
      </dsp:nvSpPr>
      <dsp:spPr>
        <a:xfrm>
          <a:off x="1103662" y="1300943"/>
          <a:ext cx="1342838" cy="1342838"/>
        </a:xfrm>
        <a:prstGeom prst="ellipse">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ro-MD" sz="1300" kern="1200">
              <a:solidFill>
                <a:sysClr val="windowText" lastClr="000000"/>
              </a:solidFill>
            </a:rPr>
            <a:t>Educație și formare profesională</a:t>
          </a:r>
          <a:endParaRPr lang="en-US" sz="1300" kern="1200">
            <a:solidFill>
              <a:sysClr val="windowText" lastClr="000000"/>
            </a:solidFill>
          </a:endParaRPr>
        </a:p>
      </dsp:txBody>
      <dsp:txXfrm>
        <a:off x="1300316" y="1497597"/>
        <a:ext cx="949530" cy="949530"/>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Marquee">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Custom 291">
      <a:majorFont>
        <a:latin typeface="Tw Cen M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2.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426e97fa315356fffbdcd9876fe988c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14b8f0def80e6d70ce3def20c90759a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FD2183-E5C6-41AB-B475-FEC325927D60}">
  <ds:schemaRefs>
    <ds:schemaRef ds:uri="http://schemas.openxmlformats.org/officeDocument/2006/bibliography"/>
  </ds:schemaRefs>
</ds:datastoreItem>
</file>

<file path=customXml/itemProps2.xml><?xml version="1.0" encoding="utf-8"?>
<ds:datastoreItem xmlns:ds="http://schemas.openxmlformats.org/officeDocument/2006/customXml" ds:itemID="{9635B084-AF06-459E-9FF3-A8531B9F619E}">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444753A9-7506-4DF0-8436-029231F1843F}">
  <ds:schemaRefs>
    <ds:schemaRef ds:uri="http://schemas.microsoft.com/sharepoint/v3/contenttype/forms"/>
  </ds:schemaRefs>
</ds:datastoreItem>
</file>

<file path=customXml/itemProps4.xml><?xml version="1.0" encoding="utf-8"?>
<ds:datastoreItem xmlns:ds="http://schemas.openxmlformats.org/officeDocument/2006/customXml" ds:itemID="{C9086043-D45D-406A-9F14-16186BC2F3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Colorful student report.dotx</Template>
  <TotalTime>0</TotalTime>
  <Pages>1</Pages>
  <Words>7888</Words>
  <Characters>44966</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2024-03-20T18:49:00Z</dcterms:created>
  <dcterms:modified xsi:type="dcterms:W3CDTF">2024-04-24T09:15:00Z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