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ECC98"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b/>
          <w:bCs/>
          <w:color w:val="333333"/>
          <w:sz w:val="24"/>
          <w:szCs w:val="24"/>
          <w:lang w:val="ro-MD" w:eastAsia="ru-RU"/>
        </w:rPr>
        <w:t>TERMENII DE REFERINȚĂ:</w:t>
      </w:r>
    </w:p>
    <w:p w14:paraId="70FBB3C4"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b/>
          <w:bCs/>
          <w:color w:val="333333"/>
          <w:sz w:val="24"/>
          <w:szCs w:val="24"/>
          <w:lang w:val="ro-MD" w:eastAsia="ru-RU"/>
        </w:rPr>
        <w:t>Obiectul auditului:</w:t>
      </w:r>
    </w:p>
    <w:p w14:paraId="032C4A29"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Compania de audit selectată va efectua</w:t>
      </w:r>
      <w:r>
        <w:rPr>
          <w:rFonts w:ascii="Times New Roman" w:eastAsia="Times New Roman" w:hAnsi="Times New Roman" w:cs="Times New Roman"/>
          <w:color w:val="333333"/>
          <w:sz w:val="24"/>
          <w:szCs w:val="24"/>
          <w:lang w:val="ro-MD" w:eastAsia="ru-RU"/>
        </w:rPr>
        <w:t xml:space="preserve"> auditul</w:t>
      </w:r>
      <w:r w:rsidRPr="00141C95">
        <w:rPr>
          <w:rFonts w:ascii="Times New Roman" w:eastAsia="Times New Roman" w:hAnsi="Times New Roman" w:cs="Times New Roman"/>
          <w:color w:val="333333"/>
          <w:sz w:val="24"/>
          <w:szCs w:val="24"/>
          <w:lang w:val="ro-MD" w:eastAsia="ru-RU"/>
        </w:rPr>
        <w:t xml:space="preserve"> organizațional </w:t>
      </w:r>
      <w:r w:rsidRPr="00141C95">
        <w:rPr>
          <w:rFonts w:ascii="Times New Roman" w:eastAsia="Times New Roman" w:hAnsi="Times New Roman" w:cs="Times New Roman"/>
          <w:b/>
          <w:bCs/>
          <w:color w:val="333333"/>
          <w:sz w:val="24"/>
          <w:szCs w:val="24"/>
          <w:lang w:val="ro-MD" w:eastAsia="ru-RU"/>
        </w:rPr>
        <w:t> </w:t>
      </w:r>
      <w:r w:rsidRPr="00141C95">
        <w:rPr>
          <w:rFonts w:ascii="Times New Roman" w:eastAsia="Times New Roman" w:hAnsi="Times New Roman" w:cs="Times New Roman"/>
          <w:color w:val="333333"/>
          <w:sz w:val="24"/>
          <w:szCs w:val="24"/>
          <w:lang w:val="ro-MD" w:eastAsia="ru-RU"/>
        </w:rPr>
        <w:t>pentru perioada 01.01.2022 – 31.12.2022. Bugetul proiectului pentru anul 2022 constituie circa 6</w:t>
      </w:r>
      <w:r>
        <w:rPr>
          <w:rFonts w:ascii="Times New Roman" w:eastAsia="Times New Roman" w:hAnsi="Times New Roman" w:cs="Times New Roman"/>
          <w:color w:val="333333"/>
          <w:sz w:val="24"/>
          <w:szCs w:val="24"/>
          <w:lang w:val="ro-MD" w:eastAsia="ru-RU"/>
        </w:rPr>
        <w:t xml:space="preserve"> </w:t>
      </w:r>
      <w:r w:rsidRPr="00141C95">
        <w:rPr>
          <w:rFonts w:ascii="Times New Roman" w:eastAsia="Times New Roman" w:hAnsi="Times New Roman" w:cs="Times New Roman"/>
          <w:color w:val="333333"/>
          <w:sz w:val="24"/>
          <w:szCs w:val="24"/>
          <w:lang w:val="ro-MD" w:eastAsia="ru-RU"/>
        </w:rPr>
        <w:t>145000 MDL.</w:t>
      </w:r>
    </w:p>
    <w:p w14:paraId="5525C65C"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Scopul raportului de audit este de a verifica </w:t>
      </w:r>
      <w:r w:rsidRPr="00141C95">
        <w:rPr>
          <w:rFonts w:ascii="Times New Roman" w:hAnsi="Times New Roman" w:cs="Times New Roman"/>
          <w:color w:val="1C1E21"/>
          <w:sz w:val="24"/>
          <w:szCs w:val="24"/>
          <w:bdr w:val="none" w:sz="0" w:space="0" w:color="auto" w:frame="1"/>
          <w:shd w:val="clear" w:color="auto" w:fill="FFFFFF"/>
        </w:rPr>
        <w:t xml:space="preserve">corectitudinea utilizării mijloacelor financiare </w:t>
      </w:r>
      <w:proofErr w:type="spellStart"/>
      <w:r w:rsidRPr="00141C95">
        <w:rPr>
          <w:rFonts w:ascii="Times New Roman" w:hAnsi="Times New Roman" w:cs="Times New Roman"/>
          <w:color w:val="1C1E21"/>
          <w:sz w:val="24"/>
          <w:szCs w:val="24"/>
          <w:bdr w:val="none" w:sz="0" w:space="0" w:color="auto" w:frame="1"/>
          <w:shd w:val="clear" w:color="auto" w:fill="FFFFFF"/>
        </w:rPr>
        <w:t>şi</w:t>
      </w:r>
      <w:proofErr w:type="spellEnd"/>
      <w:r w:rsidRPr="00141C95">
        <w:rPr>
          <w:rFonts w:ascii="Times New Roman" w:hAnsi="Times New Roman" w:cs="Times New Roman"/>
          <w:color w:val="1C1E21"/>
          <w:sz w:val="24"/>
          <w:szCs w:val="24"/>
          <w:bdr w:val="none" w:sz="0" w:space="0" w:color="auto" w:frame="1"/>
          <w:shd w:val="clear" w:color="auto" w:fill="FFFFFF"/>
        </w:rPr>
        <w:t xml:space="preserve"> a veridicității informațiilor prezentate în rapoartele financiare </w:t>
      </w:r>
      <w:r w:rsidRPr="00141C95">
        <w:rPr>
          <w:rFonts w:ascii="Times New Roman" w:eastAsia="Times New Roman" w:hAnsi="Times New Roman" w:cs="Times New Roman"/>
          <w:color w:val="333333"/>
          <w:sz w:val="24"/>
          <w:szCs w:val="24"/>
          <w:lang w:val="ro-MD" w:eastAsia="ru-RU"/>
        </w:rPr>
        <w:t>și exprimarea opiniei de audit în conformitate cu ISA 800/805, Standardele Internaționale de Audit emise de către Federația Internațională a Contabililor (IFAC),  privind corespunderea acestora și cerințele contractelor de grant semnat între CDPD  și donatori .</w:t>
      </w:r>
    </w:p>
    <w:p w14:paraId="25378B7F"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Auditorii trebuie să raporteze cu privire la toate descoperirile, care nu a fost corectate, precum și abateri de la acordurile de grant  atunci când vine vorba de transmiterea fondurilor către terți. În funcție de constatări, auditorul poate alege să raporteze în raportul de audit sau în scrisoarea către management.</w:t>
      </w:r>
    </w:p>
    <w:p w14:paraId="5EEF49F9"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Pentru exprimarea unei opinii asupra rapoartelor financiare ale CDPD, auditorul trebuie să verifice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să evalueze concluziile formulate în baza dovezilor de audit obținute pe parcursul exercitării auditului cu obiectiv special.</w:t>
      </w:r>
    </w:p>
    <w:p w14:paraId="1CF5B033"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Raportul auditorului va fi efectuat în conformitate cu standardele internaționale de audit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trebuie să conțină opinia clar exprimată sub formă scrisă.</w:t>
      </w:r>
    </w:p>
    <w:p w14:paraId="187546BB"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La efectuarea auditului organizațional o atenție deosebită va fi acordată următoarelor aspecte:</w:t>
      </w:r>
    </w:p>
    <w:p w14:paraId="6627423B"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Analiza cheltuielilor mijloacelor de grant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a documentelor corespunzătoare, prezentate donator</w:t>
      </w:r>
      <w:r>
        <w:rPr>
          <w:rFonts w:ascii="Times New Roman" w:eastAsia="Times New Roman" w:hAnsi="Times New Roman" w:cs="Times New Roman"/>
          <w:color w:val="333333"/>
          <w:sz w:val="24"/>
          <w:szCs w:val="24"/>
          <w:lang w:val="ro-MD" w:eastAsia="ru-RU"/>
        </w:rPr>
        <w:t>ilor</w:t>
      </w:r>
      <w:r w:rsidRPr="00141C95">
        <w:rPr>
          <w:rFonts w:ascii="Times New Roman" w:eastAsia="Times New Roman" w:hAnsi="Times New Roman" w:cs="Times New Roman"/>
          <w:color w:val="333333"/>
          <w:sz w:val="24"/>
          <w:szCs w:val="24"/>
          <w:lang w:val="ro-MD" w:eastAsia="ru-RU"/>
        </w:rPr>
        <w:t xml:space="preserve">, cu scopul de a determina dacă acestea sunt raționale după caracterul lor general, dacă sunt permise de condițiile de acordare a mijloacelor financiare, dacă sunt confirmate cu documentele necesare, cât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cu scopul de a determina dacă cheltuielile reflectate în rapoartele  financiare corespund cu documentele contabile ale CDPD. Auditorul va determina dacă cheltuielile sunt recunoscute și înregistrate conform legislației în vigoare și cerințele contractelor de grant. Numărul și volumul testelor aplicate va fi bazat pe analiza de risc și aceasta va fi descris în raport;</w:t>
      </w:r>
    </w:p>
    <w:p w14:paraId="0B24CA85"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Evaluarea sistemului de evidență contabilă a organizației, cu scopul de a determina dacă administrarea granturilor și a altor venituri se efectuează adecvat, veniturile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cheltuielile pot fi ușor identificate. Documentele contabile trebuie să reflecte separat operațiunile de primire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cheltuire a mijloacelor granturilor;</w:t>
      </w:r>
    </w:p>
    <w:p w14:paraId="1D7A182D"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Verificarea existenței unui sistem de control intern în cadrul organizației, care ar asigura într-o măsură suficientă administrarea granturilor în conformitate cu legislația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actele normative în vigoare, cât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cu clauzele contractelor de grant;</w:t>
      </w:r>
    </w:p>
    <w:p w14:paraId="6FFE313D"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Verificarea respectării contractelor de grant de către CDPD. Analiza dată trebuie să includă evaluarea eficacității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eficienței activității efectuate de organizație, verificarea rapoartelor prezentate donatorilor, verificarea compatibilității procesului de achiziționare a bunurilor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serviciilor cu cerințele contractelor de grant, respectarea bugetelor aprobate, corectitudinea documentării deplasărilor, atât locale cât și internaționale, cu transport auto și </w:t>
      </w:r>
      <w:proofErr w:type="spellStart"/>
      <w:r w:rsidRPr="00141C95">
        <w:rPr>
          <w:rFonts w:ascii="Times New Roman" w:eastAsia="Times New Roman" w:hAnsi="Times New Roman" w:cs="Times New Roman"/>
          <w:color w:val="333333"/>
          <w:sz w:val="24"/>
          <w:szCs w:val="24"/>
          <w:lang w:val="ro-MD" w:eastAsia="ru-RU"/>
        </w:rPr>
        <w:t>avia</w:t>
      </w:r>
      <w:proofErr w:type="spellEnd"/>
      <w:r w:rsidRPr="00141C95">
        <w:rPr>
          <w:rFonts w:ascii="Times New Roman" w:eastAsia="Times New Roman" w:hAnsi="Times New Roman" w:cs="Times New Roman"/>
          <w:color w:val="333333"/>
          <w:sz w:val="24"/>
          <w:szCs w:val="24"/>
          <w:lang w:val="ro-MD" w:eastAsia="ru-RU"/>
        </w:rPr>
        <w:t xml:space="preserve">,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verificarea respectării altor condiții importante stipulate în contractele de finanțare. Pe parcursul analizei totodată se verifică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respectarea legislației în vigoare în procesul administrării granturilor</w:t>
      </w:r>
      <w:r>
        <w:rPr>
          <w:rFonts w:ascii="Times New Roman" w:eastAsia="Times New Roman" w:hAnsi="Times New Roman" w:cs="Times New Roman"/>
          <w:color w:val="333333"/>
          <w:sz w:val="24"/>
          <w:szCs w:val="24"/>
          <w:lang w:val="ro-MD" w:eastAsia="ru-RU"/>
        </w:rPr>
        <w:t>;</w:t>
      </w:r>
    </w:p>
    <w:p w14:paraId="05B3E886"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lastRenderedPageBreak/>
        <w:t>Stabilirea dacă costurile salariale debitate la proiecte sunt înregistrate pe toată durata anului în mod sistematizat și examinarea dacă costurile salariale pot fi verificate prin documentația justificativă</w:t>
      </w:r>
      <w:r>
        <w:rPr>
          <w:rFonts w:ascii="Times New Roman" w:eastAsia="Times New Roman" w:hAnsi="Times New Roman" w:cs="Times New Roman"/>
          <w:color w:val="333333"/>
          <w:sz w:val="24"/>
          <w:szCs w:val="24"/>
          <w:lang w:val="ro-MD" w:eastAsia="ru-RU"/>
        </w:rPr>
        <w:t>;</w:t>
      </w:r>
    </w:p>
    <w:p w14:paraId="61EC1DCA"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Examinarea rapo</w:t>
      </w:r>
      <w:r>
        <w:rPr>
          <w:rFonts w:ascii="Times New Roman" w:eastAsia="Times New Roman" w:hAnsi="Times New Roman" w:cs="Times New Roman"/>
          <w:color w:val="333333"/>
          <w:sz w:val="24"/>
          <w:szCs w:val="24"/>
          <w:lang w:val="ro-MD" w:eastAsia="ru-RU"/>
        </w:rPr>
        <w:t>a</w:t>
      </w:r>
      <w:r w:rsidRPr="00141C95">
        <w:rPr>
          <w:rFonts w:ascii="Times New Roman" w:eastAsia="Times New Roman" w:hAnsi="Times New Roman" w:cs="Times New Roman"/>
          <w:color w:val="333333"/>
          <w:sz w:val="24"/>
          <w:szCs w:val="24"/>
          <w:lang w:val="ro-MD" w:eastAsia="ru-RU"/>
        </w:rPr>
        <w:t>rtelor</w:t>
      </w:r>
      <w:r>
        <w:rPr>
          <w:rFonts w:ascii="Times New Roman" w:eastAsia="Times New Roman" w:hAnsi="Times New Roman" w:cs="Times New Roman"/>
          <w:color w:val="333333"/>
          <w:sz w:val="24"/>
          <w:szCs w:val="24"/>
          <w:lang w:val="ro-MD" w:eastAsia="ru-RU"/>
        </w:rPr>
        <w:t xml:space="preserve"> </w:t>
      </w:r>
      <w:r w:rsidRPr="00141C95">
        <w:rPr>
          <w:rFonts w:ascii="Times New Roman" w:eastAsia="Times New Roman" w:hAnsi="Times New Roman" w:cs="Times New Roman"/>
          <w:color w:val="333333"/>
          <w:sz w:val="24"/>
          <w:szCs w:val="24"/>
          <w:lang w:val="ro-MD" w:eastAsia="ru-RU"/>
        </w:rPr>
        <w:t>financiare dacă acest</w:t>
      </w:r>
      <w:r>
        <w:rPr>
          <w:rFonts w:ascii="Times New Roman" w:eastAsia="Times New Roman" w:hAnsi="Times New Roman" w:cs="Times New Roman"/>
          <w:color w:val="333333"/>
          <w:sz w:val="24"/>
          <w:szCs w:val="24"/>
          <w:lang w:val="ro-MD" w:eastAsia="ru-RU"/>
        </w:rPr>
        <w:t>e</w:t>
      </w:r>
      <w:r w:rsidRPr="00141C95">
        <w:rPr>
          <w:rFonts w:ascii="Times New Roman" w:eastAsia="Times New Roman" w:hAnsi="Times New Roman" w:cs="Times New Roman"/>
          <w:color w:val="333333"/>
          <w:sz w:val="24"/>
          <w:szCs w:val="24"/>
          <w:lang w:val="ro-MD" w:eastAsia="ru-RU"/>
        </w:rPr>
        <w:t>a includ o comparație, pentru fiecare articol bugetar, între costurile / cheltuielile reale ale activităților și costurile / cheltuielile bugetate, aprobate de donatori pentru perioada respectivă</w:t>
      </w:r>
      <w:r>
        <w:rPr>
          <w:rFonts w:ascii="Times New Roman" w:eastAsia="Times New Roman" w:hAnsi="Times New Roman" w:cs="Times New Roman"/>
          <w:color w:val="333333"/>
          <w:sz w:val="24"/>
          <w:szCs w:val="24"/>
          <w:lang w:val="ro-MD" w:eastAsia="ru-RU"/>
        </w:rPr>
        <w:t>;</w:t>
      </w:r>
    </w:p>
    <w:p w14:paraId="3A3FC8AB"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Respectarea legislației fiscale aplicabile în ceea ce privește impozitele și taxele</w:t>
      </w:r>
      <w:r>
        <w:rPr>
          <w:rFonts w:ascii="Times New Roman" w:eastAsia="Times New Roman" w:hAnsi="Times New Roman" w:cs="Times New Roman"/>
          <w:color w:val="333333"/>
          <w:sz w:val="24"/>
          <w:szCs w:val="24"/>
          <w:lang w:val="ro-MD" w:eastAsia="ru-RU"/>
        </w:rPr>
        <w:t>;</w:t>
      </w:r>
    </w:p>
    <w:p w14:paraId="3C020C62"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Urmărirea dacă au fost respectate liniile directoare de achiziții anexate sau menționate în acordurile de grant</w:t>
      </w:r>
      <w:r>
        <w:rPr>
          <w:rFonts w:ascii="Times New Roman" w:eastAsia="Times New Roman" w:hAnsi="Times New Roman" w:cs="Times New Roman"/>
          <w:color w:val="333333"/>
          <w:sz w:val="24"/>
          <w:szCs w:val="24"/>
          <w:lang w:val="ro-MD" w:eastAsia="ru-RU"/>
        </w:rPr>
        <w:t>;</w:t>
      </w:r>
    </w:p>
    <w:p w14:paraId="35A1D149"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Stabilirea dacă soldul de ieșire pentru perioada anterioară este același cu soldul de intrare pentru perioada curentă</w:t>
      </w:r>
      <w:r>
        <w:rPr>
          <w:rFonts w:ascii="Times New Roman" w:eastAsia="Times New Roman" w:hAnsi="Times New Roman" w:cs="Times New Roman"/>
          <w:color w:val="333333"/>
          <w:sz w:val="24"/>
          <w:szCs w:val="24"/>
          <w:lang w:val="ro-MD" w:eastAsia="ru-RU"/>
        </w:rPr>
        <w:t>;</w:t>
      </w:r>
    </w:p>
    <w:p w14:paraId="1BE6B484"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Dacă se aplică baza de numerar modificată ca principiu contabil, auditorul va descrie metoda utilizată și va motiva dacă principiul contabil aplicat este acceptabil pentru acest tip de raport financiar</w:t>
      </w:r>
      <w:r>
        <w:rPr>
          <w:rFonts w:ascii="Times New Roman" w:eastAsia="Times New Roman" w:hAnsi="Times New Roman" w:cs="Times New Roman"/>
          <w:color w:val="333333"/>
          <w:sz w:val="24"/>
          <w:szCs w:val="24"/>
          <w:lang w:val="ro-MD" w:eastAsia="ru-RU"/>
        </w:rPr>
        <w:t>;</w:t>
      </w:r>
    </w:p>
    <w:p w14:paraId="7CA7DB01" w14:textId="77777777" w:rsidR="001E28AF" w:rsidRPr="00141C95" w:rsidRDefault="001E28AF" w:rsidP="001E28A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Stabilirea  dacă CDPD a implementat recomandările din evaluarea anterioară.</w:t>
      </w:r>
    </w:p>
    <w:p w14:paraId="4E89B843"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Compania de audit va avea acces la toate documentele și actele contabile în ceea ce privește procedura de alocare, gestionare și raportare în cadrul granturilor. CDPD va asigura sprijinul și spațiul necesar pentru auditor în vederea facilitării procesului de audit.</w:t>
      </w:r>
    </w:p>
    <w:p w14:paraId="146EC8C5"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b/>
          <w:bCs/>
          <w:color w:val="333333"/>
          <w:sz w:val="24"/>
          <w:szCs w:val="24"/>
          <w:lang w:val="ro-MD" w:eastAsia="ru-RU"/>
        </w:rPr>
        <w:t>Sarcini tehnice</w:t>
      </w:r>
    </w:p>
    <w:p w14:paraId="7918ECA7"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b/>
          <w:bCs/>
          <w:color w:val="333333"/>
          <w:sz w:val="24"/>
          <w:szCs w:val="24"/>
          <w:lang w:val="ro-MD" w:eastAsia="ru-RU"/>
        </w:rPr>
        <w:t>Cerințe față de Raportul de audit:</w:t>
      </w:r>
    </w:p>
    <w:p w14:paraId="4C3BC09F" w14:textId="77777777" w:rsidR="001E28AF" w:rsidRPr="00141C95" w:rsidRDefault="001E28AF" w:rsidP="001E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Raportul de audit, verificat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semnat de auditorul responsabil (sa fie inclus numele, prenumele și poziția auditorului, nu doar numele companiei) va fi prezentat </w:t>
      </w:r>
      <w:r>
        <w:rPr>
          <w:rFonts w:ascii="Times New Roman" w:eastAsia="Times New Roman" w:hAnsi="Times New Roman" w:cs="Times New Roman"/>
          <w:color w:val="333333"/>
          <w:sz w:val="24"/>
          <w:szCs w:val="24"/>
          <w:lang w:val="ro-MD" w:eastAsia="ru-RU"/>
        </w:rPr>
        <w:t>CDPD</w:t>
      </w:r>
      <w:r w:rsidRPr="00141C95">
        <w:rPr>
          <w:rFonts w:ascii="Times New Roman" w:eastAsia="Times New Roman" w:hAnsi="Times New Roman" w:cs="Times New Roman"/>
          <w:color w:val="333333"/>
          <w:sz w:val="24"/>
          <w:szCs w:val="24"/>
          <w:lang w:val="ro-MD" w:eastAsia="ru-RU"/>
        </w:rPr>
        <w:t xml:space="preserve"> conform termenelor indicați în contractual încheiat între CDPD și compania de audit</w:t>
      </w:r>
      <w:r>
        <w:rPr>
          <w:rFonts w:ascii="Times New Roman" w:eastAsia="Times New Roman" w:hAnsi="Times New Roman" w:cs="Times New Roman"/>
          <w:color w:val="333333"/>
          <w:sz w:val="24"/>
          <w:szCs w:val="24"/>
          <w:lang w:val="ro-MD" w:eastAsia="ru-RU"/>
        </w:rPr>
        <w:t>;</w:t>
      </w:r>
    </w:p>
    <w:p w14:paraId="2B597AA4" w14:textId="77777777" w:rsidR="001E28AF" w:rsidRPr="00141C95" w:rsidRDefault="001E28AF" w:rsidP="001E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Raportul de audit trebuie să indice clar opinia generală de audit, detaliile privind metodologia de audit și scopul auditului;</w:t>
      </w:r>
    </w:p>
    <w:p w14:paraId="22C2A81E" w14:textId="77777777" w:rsidR="001E28AF" w:rsidRPr="00141C95" w:rsidRDefault="001E28AF" w:rsidP="001E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Asigurarea faptului că auditul a fost efectuat în conformitate cu standardele internaționale de audit și de către auditor calificat și licențiat;</w:t>
      </w:r>
    </w:p>
    <w:p w14:paraId="20B845C4" w14:textId="77777777" w:rsidR="001E28AF" w:rsidRPr="00141C95" w:rsidRDefault="001E28AF" w:rsidP="001E28A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Raportul de audit va fi prezentat în două exemplare în limbile română și engleză. Rapoartele pot fi emise electronic cu aplicarea semnăturilor electronice.</w:t>
      </w:r>
    </w:p>
    <w:p w14:paraId="585932E3"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b/>
          <w:bCs/>
          <w:color w:val="333333"/>
          <w:sz w:val="24"/>
          <w:szCs w:val="24"/>
          <w:lang w:val="ro-MD" w:eastAsia="ru-RU"/>
        </w:rPr>
        <w:t>Scrisoarea către management: </w:t>
      </w:r>
      <w:r w:rsidRPr="00141C95">
        <w:rPr>
          <w:rFonts w:ascii="Times New Roman" w:eastAsia="Times New Roman" w:hAnsi="Times New Roman" w:cs="Times New Roman"/>
          <w:color w:val="333333"/>
          <w:sz w:val="24"/>
          <w:szCs w:val="24"/>
          <w:lang w:val="ro-MD" w:eastAsia="ru-RU"/>
        </w:rPr>
        <w:t>Pe lângă raportul de audit, auditorul va pregăti o scrisoare în care va include concluzia de audit privind: punctele slabe identificate și evaluarea riscurilor; lipsa documentelor confirmative cuantificate în sume exacte, în cazul în care acestea există; recomandările auditorului pentru a înlătura deficiențele. Auditorului i se cere să evalueze riscurile în funcție de niveluri: ridicate, medii și mici.</w:t>
      </w:r>
    </w:p>
    <w:p w14:paraId="710221A1"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CDPD încurajează utilizarea rațională a hârtiei de aceea rugăm ca oferta de participare la concurs să conțină informație concisă cu indicarea următoarelor:</w:t>
      </w:r>
    </w:p>
    <w:p w14:paraId="79D0FE4B" w14:textId="77777777" w:rsidR="001E28AF" w:rsidRPr="00141C95" w:rsidRDefault="001E28AF" w:rsidP="001E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Denumirea ofertantului, telefonul de contact, adresa electronică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prezentarea persoanelor care vor fi implicate nemijlocit în auditarea organizației;</w:t>
      </w:r>
    </w:p>
    <w:p w14:paraId="61B87729" w14:textId="77777777" w:rsidR="001E28AF" w:rsidRPr="00141C95" w:rsidRDefault="001E28AF" w:rsidP="001E28A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Descrierea companiei ofertante, a experienței în domeniu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argumentarea oportunității selectării acesteia;</w:t>
      </w:r>
    </w:p>
    <w:p w14:paraId="7CC039BB" w14:textId="77777777" w:rsidR="001E28AF" w:rsidRPr="00141C95" w:rsidRDefault="001E28AF" w:rsidP="001E28AF">
      <w:pPr>
        <w:numPr>
          <w:ilvl w:val="0"/>
          <w:numId w:val="3"/>
        </w:numPr>
        <w:shd w:val="clear" w:color="auto" w:fill="FFFFFF"/>
        <w:spacing w:after="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Oferta financiară, care să indice prețul serviciilor de audit, inclusiv TVA în legătură cu  realizarea auditul</w:t>
      </w:r>
      <w:r>
        <w:rPr>
          <w:rFonts w:ascii="Times New Roman" w:eastAsia="Times New Roman" w:hAnsi="Times New Roman" w:cs="Times New Roman"/>
          <w:color w:val="333333"/>
          <w:sz w:val="24"/>
          <w:szCs w:val="24"/>
          <w:lang w:val="ro-MD" w:eastAsia="ru-RU"/>
        </w:rPr>
        <w:t>u</w:t>
      </w:r>
      <w:r w:rsidRPr="00141C95">
        <w:rPr>
          <w:rFonts w:ascii="Times New Roman" w:eastAsia="Times New Roman" w:hAnsi="Times New Roman" w:cs="Times New Roman"/>
          <w:color w:val="333333"/>
          <w:sz w:val="24"/>
          <w:szCs w:val="24"/>
          <w:lang w:val="ro-MD" w:eastAsia="ru-RU"/>
        </w:rPr>
        <w:t>i organizațional pentru anul 2022</w:t>
      </w:r>
      <w:r>
        <w:rPr>
          <w:rFonts w:ascii="Times New Roman" w:eastAsia="Times New Roman" w:hAnsi="Times New Roman" w:cs="Times New Roman"/>
          <w:color w:val="333333"/>
          <w:sz w:val="24"/>
          <w:szCs w:val="24"/>
          <w:lang w:val="ro-MD" w:eastAsia="ru-RU"/>
        </w:rPr>
        <w:t>;</w:t>
      </w:r>
    </w:p>
    <w:p w14:paraId="7573B2F7" w14:textId="77777777" w:rsidR="001E28AF" w:rsidRPr="00141C95" w:rsidRDefault="001E28AF" w:rsidP="001E28AF">
      <w:pPr>
        <w:numPr>
          <w:ilvl w:val="0"/>
          <w:numId w:val="4"/>
        </w:numPr>
        <w:shd w:val="clear" w:color="auto" w:fill="FFFFFF"/>
        <w:spacing w:after="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Perioada exactă de efectuare a auditului organizațional pentru anul 2022; </w:t>
      </w:r>
    </w:p>
    <w:p w14:paraId="72A5ADA1" w14:textId="77777777" w:rsidR="001E28AF" w:rsidRPr="00141C95" w:rsidRDefault="001E28AF" w:rsidP="001E28AF">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Certificate ale companiei</w:t>
      </w:r>
    </w:p>
    <w:p w14:paraId="5902FC16" w14:textId="77777777" w:rsidR="001E28AF" w:rsidRPr="00141C95" w:rsidRDefault="001E28AF" w:rsidP="001E28A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lastRenderedPageBreak/>
        <w:t>Numele auditorului</w:t>
      </w:r>
    </w:p>
    <w:p w14:paraId="628DC8E8" w14:textId="77777777" w:rsidR="001E28AF" w:rsidRPr="00141C95" w:rsidRDefault="001E28AF" w:rsidP="001E28A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proofErr w:type="spellStart"/>
      <w:r w:rsidRPr="00141C95">
        <w:rPr>
          <w:rFonts w:ascii="Times New Roman" w:eastAsia="Times New Roman" w:hAnsi="Times New Roman" w:cs="Times New Roman"/>
          <w:color w:val="333333"/>
          <w:sz w:val="24"/>
          <w:szCs w:val="24"/>
          <w:lang w:val="ro-MD" w:eastAsia="ru-RU"/>
        </w:rPr>
        <w:t>Licenţe</w:t>
      </w:r>
      <w:proofErr w:type="spellEnd"/>
      <w:r w:rsidRPr="00141C95">
        <w:rPr>
          <w:rFonts w:ascii="Times New Roman" w:eastAsia="Times New Roman" w:hAnsi="Times New Roman" w:cs="Times New Roman"/>
          <w:color w:val="333333"/>
          <w:sz w:val="24"/>
          <w:szCs w:val="24"/>
          <w:lang w:val="ro-MD" w:eastAsia="ru-RU"/>
        </w:rPr>
        <w:t xml:space="preserve"> și certificări ale auditorului pentru activitatea de audit (copiile);</w:t>
      </w:r>
    </w:p>
    <w:p w14:paraId="74616237" w14:textId="77777777" w:rsidR="001E28AF" w:rsidRPr="00141C95" w:rsidRDefault="001E28AF" w:rsidP="001E28A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Anii de experiență în audit;</w:t>
      </w:r>
    </w:p>
    <w:p w14:paraId="5701D46F" w14:textId="77777777" w:rsidR="001E28AF" w:rsidRPr="00141C95" w:rsidRDefault="001E28AF" w:rsidP="001E28A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Dacă Auditorul are experiența în auditarea proiectelor finanțate de organizații internaționale;</w:t>
      </w:r>
    </w:p>
    <w:p w14:paraId="7C3F9B49" w14:textId="77777777" w:rsidR="001E28AF" w:rsidRPr="00141C95" w:rsidRDefault="001E28AF" w:rsidP="001E28A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Dacă Auditorul este membru al unei asociații profesionale sau internaționale</w:t>
      </w:r>
      <w:r>
        <w:rPr>
          <w:rFonts w:ascii="Times New Roman" w:eastAsia="Times New Roman" w:hAnsi="Times New Roman" w:cs="Times New Roman"/>
          <w:color w:val="333333"/>
          <w:sz w:val="24"/>
          <w:szCs w:val="24"/>
          <w:lang w:val="ro-MD" w:eastAsia="ru-RU"/>
        </w:rPr>
        <w:t>;</w:t>
      </w:r>
    </w:p>
    <w:p w14:paraId="2F352E1D" w14:textId="77777777" w:rsidR="001E28AF" w:rsidRPr="00E0631F" w:rsidRDefault="001E28AF" w:rsidP="001E28A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Dacă a mai auditat CDPD</w:t>
      </w:r>
    </w:p>
    <w:p w14:paraId="2636EC46"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Criteriile de evaluare a ofertelor</w:t>
      </w:r>
    </w:p>
    <w:p w14:paraId="2412F5D3"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Examinarea ofertelor va fi efectuată de către Comisia de concurs în baza următoarelor criterii:</w:t>
      </w:r>
    </w:p>
    <w:p w14:paraId="066D6291" w14:textId="77777777" w:rsidR="001E28AF" w:rsidRPr="00141C95" w:rsidRDefault="001E28AF" w:rsidP="001E28A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Experiență în domeniu (anii) – companiile de audit interesate trebuie să aibă experiență</w:t>
      </w:r>
      <w:r>
        <w:rPr>
          <w:rFonts w:ascii="Times New Roman" w:eastAsia="Times New Roman" w:hAnsi="Times New Roman" w:cs="Times New Roman"/>
          <w:color w:val="333333"/>
          <w:sz w:val="24"/>
          <w:szCs w:val="24"/>
          <w:lang w:val="ro-MD" w:eastAsia="ru-RU"/>
        </w:rPr>
        <w:t xml:space="preserve"> de cel puțin 3 ani</w:t>
      </w:r>
      <w:r w:rsidRPr="00141C95">
        <w:rPr>
          <w:rFonts w:ascii="Times New Roman" w:eastAsia="Times New Roman" w:hAnsi="Times New Roman" w:cs="Times New Roman"/>
          <w:color w:val="333333"/>
          <w:sz w:val="24"/>
          <w:szCs w:val="24"/>
          <w:lang w:val="ro-MD" w:eastAsia="ru-RU"/>
        </w:rPr>
        <w:t xml:space="preserve"> în auditarea organizațiilor necomerciale din Republica Moldova;</w:t>
      </w:r>
    </w:p>
    <w:p w14:paraId="2D6B1005" w14:textId="77777777" w:rsidR="001E28AF" w:rsidRPr="00141C95" w:rsidRDefault="001E28AF" w:rsidP="001E28A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Calificarea echipei care va efectua auditul;</w:t>
      </w:r>
    </w:p>
    <w:p w14:paraId="7F526442" w14:textId="77777777" w:rsidR="001E28AF" w:rsidRPr="00141C95" w:rsidRDefault="001E28AF" w:rsidP="001E28A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Experiență în auditarea proiectelor finanțate de organizații internaționale;</w:t>
      </w:r>
    </w:p>
    <w:p w14:paraId="16DD2D04" w14:textId="77777777" w:rsidR="001E28AF" w:rsidRPr="00141C95" w:rsidRDefault="001E28AF" w:rsidP="001E28A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Auditorul este membru al unei asociații profesionale sau internaționale;</w:t>
      </w:r>
    </w:p>
    <w:p w14:paraId="3E14C1CD" w14:textId="77777777" w:rsidR="001E28AF" w:rsidRPr="00141C95" w:rsidRDefault="001E28AF" w:rsidP="001E28A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Perioada de efectuare a auditului </w:t>
      </w:r>
      <w:proofErr w:type="spellStart"/>
      <w:r w:rsidRPr="00141C95">
        <w:rPr>
          <w:rFonts w:ascii="Times New Roman" w:eastAsia="Times New Roman" w:hAnsi="Times New Roman" w:cs="Times New Roman"/>
          <w:color w:val="333333"/>
          <w:sz w:val="24"/>
          <w:szCs w:val="24"/>
          <w:lang w:val="ro-MD" w:eastAsia="ru-RU"/>
        </w:rPr>
        <w:t>şi</w:t>
      </w:r>
      <w:proofErr w:type="spellEnd"/>
      <w:r w:rsidRPr="00141C95">
        <w:rPr>
          <w:rFonts w:ascii="Times New Roman" w:eastAsia="Times New Roman" w:hAnsi="Times New Roman" w:cs="Times New Roman"/>
          <w:color w:val="333333"/>
          <w:sz w:val="24"/>
          <w:szCs w:val="24"/>
          <w:lang w:val="ro-MD" w:eastAsia="ru-RU"/>
        </w:rPr>
        <w:t xml:space="preserve"> termenul de prezentare a rezultatelor auditului;</w:t>
      </w:r>
    </w:p>
    <w:p w14:paraId="3D5BBD06" w14:textId="77777777" w:rsidR="001E28AF" w:rsidRPr="00141C95" w:rsidRDefault="001E28AF" w:rsidP="001E28AF">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o-MD" w:eastAsia="ru-RU"/>
        </w:rPr>
      </w:pPr>
      <w:proofErr w:type="spellStart"/>
      <w:r w:rsidRPr="00141C95">
        <w:rPr>
          <w:rFonts w:ascii="Times New Roman" w:eastAsia="Times New Roman" w:hAnsi="Times New Roman" w:cs="Times New Roman"/>
          <w:color w:val="333333"/>
          <w:sz w:val="24"/>
          <w:szCs w:val="24"/>
          <w:lang w:val="ro-MD" w:eastAsia="ru-RU"/>
        </w:rPr>
        <w:t>Preţul</w:t>
      </w:r>
      <w:proofErr w:type="spellEnd"/>
      <w:r w:rsidRPr="00141C95">
        <w:rPr>
          <w:rFonts w:ascii="Times New Roman" w:eastAsia="Times New Roman" w:hAnsi="Times New Roman" w:cs="Times New Roman"/>
          <w:color w:val="333333"/>
          <w:sz w:val="24"/>
          <w:szCs w:val="24"/>
          <w:lang w:val="ro-MD" w:eastAsia="ru-RU"/>
        </w:rPr>
        <w:t xml:space="preserve"> serviciilor de audit.</w:t>
      </w:r>
    </w:p>
    <w:p w14:paraId="036F6A12"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Oferta urmează a fi </w:t>
      </w:r>
      <w:r w:rsidRPr="00141C95">
        <w:rPr>
          <w:rFonts w:ascii="Times New Roman" w:eastAsia="Times New Roman" w:hAnsi="Times New Roman" w:cs="Times New Roman"/>
          <w:b/>
          <w:bCs/>
          <w:color w:val="333333"/>
          <w:sz w:val="24"/>
          <w:szCs w:val="24"/>
          <w:lang w:val="ro-MD" w:eastAsia="ru-RU"/>
        </w:rPr>
        <w:t>datată, semnată </w:t>
      </w:r>
      <w:r w:rsidRPr="00141C95">
        <w:rPr>
          <w:rFonts w:ascii="Times New Roman" w:eastAsia="Times New Roman" w:hAnsi="Times New Roman" w:cs="Times New Roman"/>
          <w:color w:val="333333"/>
          <w:sz w:val="24"/>
          <w:szCs w:val="24"/>
          <w:lang w:val="ro-MD" w:eastAsia="ru-RU"/>
        </w:rPr>
        <w:t>și expediată prin e-mail la adresa </w:t>
      </w:r>
      <w:hyperlink r:id="rId5" w:history="1">
        <w:r w:rsidRPr="00141C95">
          <w:rPr>
            <w:rFonts w:ascii="Times New Roman" w:eastAsia="Times New Roman" w:hAnsi="Times New Roman" w:cs="Times New Roman"/>
            <w:color w:val="0583BA"/>
            <w:sz w:val="24"/>
            <w:szCs w:val="24"/>
            <w:u w:val="single"/>
            <w:lang w:val="ro-MD" w:eastAsia="ru-RU"/>
          </w:rPr>
          <w:t>info@cdpd.md</w:t>
        </w:r>
      </w:hyperlink>
      <w:r w:rsidRPr="00141C95">
        <w:rPr>
          <w:rFonts w:ascii="Times New Roman" w:eastAsia="Times New Roman" w:hAnsi="Times New Roman" w:cs="Times New Roman"/>
          <w:color w:val="333333"/>
          <w:sz w:val="24"/>
          <w:szCs w:val="24"/>
          <w:lang w:val="ro-MD" w:eastAsia="ru-RU"/>
        </w:rPr>
        <w:t xml:space="preserve">  </w:t>
      </w:r>
      <w:proofErr w:type="spellStart"/>
      <w:r w:rsidRPr="00141C95">
        <w:rPr>
          <w:rFonts w:ascii="Times New Roman" w:eastAsia="Times New Roman" w:hAnsi="Times New Roman" w:cs="Times New Roman"/>
          <w:color w:val="333333"/>
          <w:sz w:val="24"/>
          <w:szCs w:val="24"/>
          <w:lang w:val="ro-MD" w:eastAsia="ru-RU"/>
        </w:rPr>
        <w:t>pînă</w:t>
      </w:r>
      <w:proofErr w:type="spellEnd"/>
      <w:r w:rsidRPr="00141C95">
        <w:rPr>
          <w:rFonts w:ascii="Times New Roman" w:eastAsia="Times New Roman" w:hAnsi="Times New Roman" w:cs="Times New Roman"/>
          <w:color w:val="333333"/>
          <w:sz w:val="24"/>
          <w:szCs w:val="24"/>
          <w:lang w:val="ro-MD" w:eastAsia="ru-RU"/>
        </w:rPr>
        <w:t xml:space="preserve"> la – </w:t>
      </w:r>
      <w:r w:rsidRPr="00141C95">
        <w:rPr>
          <w:rFonts w:ascii="Times New Roman" w:eastAsia="Times New Roman" w:hAnsi="Times New Roman" w:cs="Times New Roman"/>
          <w:b/>
          <w:bCs/>
          <w:color w:val="333333"/>
          <w:sz w:val="24"/>
          <w:szCs w:val="24"/>
          <w:lang w:val="ro-MD" w:eastAsia="ru-RU"/>
        </w:rPr>
        <w:t>1</w:t>
      </w:r>
      <w:r>
        <w:rPr>
          <w:rFonts w:ascii="Times New Roman" w:eastAsia="Times New Roman" w:hAnsi="Times New Roman" w:cs="Times New Roman"/>
          <w:b/>
          <w:bCs/>
          <w:color w:val="333333"/>
          <w:sz w:val="24"/>
          <w:szCs w:val="24"/>
          <w:lang w:val="ro-MD" w:eastAsia="ru-RU"/>
        </w:rPr>
        <w:t>1</w:t>
      </w:r>
      <w:r w:rsidRPr="00141C95">
        <w:rPr>
          <w:rFonts w:ascii="Times New Roman" w:eastAsia="Times New Roman" w:hAnsi="Times New Roman" w:cs="Times New Roman"/>
          <w:b/>
          <w:bCs/>
          <w:color w:val="333333"/>
          <w:sz w:val="24"/>
          <w:szCs w:val="24"/>
          <w:lang w:val="ro-MD" w:eastAsia="ru-RU"/>
        </w:rPr>
        <w:t xml:space="preserve"> decembrie 2022.</w:t>
      </w:r>
    </w:p>
    <w:p w14:paraId="6444F4AD"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 xml:space="preserve">Pentru informații suplimentare, vă rugăm să ne contactați la numărul de telefon </w:t>
      </w:r>
      <w:r>
        <w:rPr>
          <w:rFonts w:ascii="Times New Roman" w:eastAsia="Times New Roman" w:hAnsi="Times New Roman" w:cs="Times New Roman"/>
          <w:color w:val="333333"/>
          <w:sz w:val="24"/>
          <w:szCs w:val="24"/>
          <w:lang w:val="ro-MD" w:eastAsia="ru-RU"/>
        </w:rPr>
        <w:t xml:space="preserve">+373 </w:t>
      </w:r>
      <w:r w:rsidRPr="00141C95">
        <w:rPr>
          <w:rFonts w:ascii="Times New Roman" w:eastAsia="Times New Roman" w:hAnsi="Times New Roman" w:cs="Times New Roman"/>
          <w:color w:val="333333"/>
          <w:sz w:val="24"/>
          <w:szCs w:val="24"/>
          <w:lang w:val="ro-MD" w:eastAsia="ru-RU"/>
        </w:rPr>
        <w:t>69</w:t>
      </w:r>
      <w:r>
        <w:rPr>
          <w:rFonts w:ascii="Times New Roman" w:eastAsia="Times New Roman" w:hAnsi="Times New Roman" w:cs="Times New Roman"/>
          <w:color w:val="333333"/>
          <w:sz w:val="24"/>
          <w:szCs w:val="24"/>
          <w:lang w:val="ro-MD" w:eastAsia="ru-RU"/>
        </w:rPr>
        <w:t> </w:t>
      </w:r>
      <w:r w:rsidRPr="00141C95">
        <w:rPr>
          <w:rFonts w:ascii="Times New Roman" w:eastAsia="Times New Roman" w:hAnsi="Times New Roman" w:cs="Times New Roman"/>
          <w:color w:val="333333"/>
          <w:sz w:val="24"/>
          <w:szCs w:val="24"/>
          <w:lang w:val="ro-MD" w:eastAsia="ru-RU"/>
        </w:rPr>
        <w:t>891</w:t>
      </w:r>
      <w:r>
        <w:rPr>
          <w:rFonts w:ascii="Times New Roman" w:eastAsia="Times New Roman" w:hAnsi="Times New Roman" w:cs="Times New Roman"/>
          <w:color w:val="333333"/>
          <w:sz w:val="24"/>
          <w:szCs w:val="24"/>
          <w:lang w:val="ro-MD" w:eastAsia="ru-RU"/>
        </w:rPr>
        <w:t xml:space="preserve"> </w:t>
      </w:r>
      <w:r w:rsidRPr="00141C95">
        <w:rPr>
          <w:rFonts w:ascii="Times New Roman" w:eastAsia="Times New Roman" w:hAnsi="Times New Roman" w:cs="Times New Roman"/>
          <w:color w:val="333333"/>
          <w:sz w:val="24"/>
          <w:szCs w:val="24"/>
          <w:lang w:val="ro-MD" w:eastAsia="ru-RU"/>
        </w:rPr>
        <w:t>091 (Vitalie Meșter, director executiv) sau la adresa de e-mail: </w:t>
      </w:r>
      <w:hyperlink r:id="rId6" w:history="1">
        <w:r w:rsidRPr="00141C95">
          <w:rPr>
            <w:rFonts w:ascii="Times New Roman" w:eastAsia="Times New Roman" w:hAnsi="Times New Roman" w:cs="Times New Roman"/>
            <w:color w:val="0583BA"/>
            <w:sz w:val="24"/>
            <w:szCs w:val="24"/>
            <w:u w:val="single"/>
            <w:lang w:val="ro-MD" w:eastAsia="ru-RU"/>
          </w:rPr>
          <w:t>vitalie.mester@cdpd.md</w:t>
        </w:r>
      </w:hyperlink>
    </w:p>
    <w:p w14:paraId="446B7D45" w14:textId="77777777" w:rsidR="001E28AF" w:rsidRPr="00141C95" w:rsidRDefault="001E28AF" w:rsidP="001E28AF">
      <w:pPr>
        <w:shd w:val="clear" w:color="auto" w:fill="FFFFFF"/>
        <w:spacing w:after="300" w:line="240" w:lineRule="auto"/>
        <w:jc w:val="both"/>
        <w:rPr>
          <w:rFonts w:ascii="Times New Roman" w:eastAsia="Times New Roman" w:hAnsi="Times New Roman" w:cs="Times New Roman"/>
          <w:color w:val="333333"/>
          <w:sz w:val="24"/>
          <w:szCs w:val="24"/>
          <w:lang w:val="ro-MD" w:eastAsia="ru-RU"/>
        </w:rPr>
      </w:pPr>
      <w:r w:rsidRPr="00141C95">
        <w:rPr>
          <w:rFonts w:ascii="Times New Roman" w:eastAsia="Times New Roman" w:hAnsi="Times New Roman" w:cs="Times New Roman"/>
          <w:color w:val="333333"/>
          <w:sz w:val="24"/>
          <w:szCs w:val="24"/>
          <w:lang w:val="ro-MD" w:eastAsia="ru-RU"/>
        </w:rPr>
        <w:t>Ofertele care nu respectă condițiile din anunț și termenii de referință nu vor fi luate în considerație.</w:t>
      </w:r>
    </w:p>
    <w:p w14:paraId="6AB19389" w14:textId="77777777" w:rsidR="001E28AF" w:rsidRPr="00141C95" w:rsidRDefault="001E28AF" w:rsidP="001E28AF">
      <w:pPr>
        <w:jc w:val="both"/>
        <w:rPr>
          <w:rFonts w:ascii="Times New Roman" w:hAnsi="Times New Roman" w:cs="Times New Roman"/>
          <w:sz w:val="24"/>
          <w:szCs w:val="24"/>
          <w:lang w:val="ro-MD"/>
        </w:rPr>
      </w:pPr>
    </w:p>
    <w:p w14:paraId="542F6B9C" w14:textId="77777777" w:rsidR="00EA56F8" w:rsidRPr="001E28AF" w:rsidRDefault="00EA56F8">
      <w:pPr>
        <w:rPr>
          <w:lang w:val="ro-MD"/>
        </w:rPr>
      </w:pPr>
    </w:p>
    <w:sectPr w:rsidR="00EA56F8" w:rsidRPr="001E2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70695"/>
    <w:multiLevelType w:val="multilevel"/>
    <w:tmpl w:val="56D4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B64652"/>
    <w:multiLevelType w:val="multilevel"/>
    <w:tmpl w:val="05CC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4C538F"/>
    <w:multiLevelType w:val="multilevel"/>
    <w:tmpl w:val="9CFA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447D8D"/>
    <w:multiLevelType w:val="multilevel"/>
    <w:tmpl w:val="DC76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C84269"/>
    <w:multiLevelType w:val="multilevel"/>
    <w:tmpl w:val="0F74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7EE"/>
    <w:rsid w:val="001E28AF"/>
    <w:rsid w:val="003F47EE"/>
    <w:rsid w:val="00EA56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218995-9FBD-4AE1-9D7E-E609E306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28AF"/>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talie.mester@cdpd.md" TargetMode="External"/><Relationship Id="rId5" Type="http://schemas.openxmlformats.org/officeDocument/2006/relationships/hyperlink" Target="mailto:info@cdpd.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Mester Vitalie</dc:creator>
  <cp:keywords/>
  <dc:description/>
  <cp:lastModifiedBy>Mester Vitalie</cp:lastModifiedBy>
  <cp:revision>2</cp:revision>
  <dcterms:created xsi:type="dcterms:W3CDTF">2022-11-23T07:24:00Z</dcterms:created>
  <dcterms:modified xsi:type="dcterms:W3CDTF">2022-11-23T07:25:00Z</dcterms:modified>
</cp:coreProperties>
</file>