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3" w:type="dxa"/>
        <w:tblLook w:val="04A0" w:firstRow="1" w:lastRow="0" w:firstColumn="1" w:lastColumn="0" w:noHBand="0" w:noVBand="1"/>
      </w:tblPr>
      <w:tblGrid>
        <w:gridCol w:w="2376"/>
        <w:gridCol w:w="1320"/>
        <w:gridCol w:w="2508"/>
        <w:gridCol w:w="1188"/>
        <w:gridCol w:w="2781"/>
        <w:gridCol w:w="916"/>
        <w:gridCol w:w="2486"/>
        <w:gridCol w:w="1211"/>
        <w:gridCol w:w="67"/>
      </w:tblGrid>
      <w:tr w:rsidR="00FB13E8" w14:paraId="2805D8BC" w14:textId="77777777" w:rsidTr="009D654B">
        <w:trPr>
          <w:trHeight w:val="282"/>
        </w:trPr>
        <w:tc>
          <w:tcPr>
            <w:tcW w:w="14853" w:type="dxa"/>
            <w:gridSpan w:val="9"/>
            <w:tcBorders>
              <w:top w:val="single" w:sz="4" w:space="0" w:color="auto"/>
              <w:left w:val="single" w:sz="4" w:space="0" w:color="auto"/>
              <w:bottom w:val="single" w:sz="4" w:space="0" w:color="auto"/>
              <w:right w:val="single" w:sz="4" w:space="0" w:color="auto"/>
            </w:tcBorders>
            <w:shd w:val="clear" w:color="auto" w:fill="F79646" w:themeFill="accent6"/>
            <w:hideMark/>
          </w:tcPr>
          <w:p w14:paraId="4CBE535E" w14:textId="77777777" w:rsidR="009D654B" w:rsidRPr="009D654B" w:rsidRDefault="009D654B" w:rsidP="009D654B">
            <w:pPr>
              <w:spacing w:after="0" w:line="240" w:lineRule="auto"/>
              <w:ind w:left="360"/>
              <w:jc w:val="center"/>
              <w:rPr>
                <w:rFonts w:asciiTheme="minorHAnsi" w:eastAsiaTheme="minorHAnsi" w:hAnsiTheme="minorHAnsi" w:cstheme="minorBidi"/>
                <w:b/>
                <w:lang w:eastAsia="en-US"/>
              </w:rPr>
            </w:pPr>
            <w:r w:rsidRPr="009D654B">
              <w:rPr>
                <w:b/>
              </w:rPr>
              <w:t>Curtea de Apel Bălți</w:t>
            </w:r>
          </w:p>
          <w:p w14:paraId="3C912A05" w14:textId="77777777" w:rsidR="009D654B" w:rsidRDefault="009D654B" w:rsidP="009D654B">
            <w:pPr>
              <w:pStyle w:val="ListParagraph"/>
              <w:spacing w:after="0" w:line="240" w:lineRule="auto"/>
              <w:jc w:val="center"/>
              <w:rPr>
                <w:lang w:val="ro-RO"/>
              </w:rPr>
            </w:pPr>
            <w:r>
              <w:rPr>
                <w:b/>
                <w:lang w:val="ro-RO"/>
              </w:rPr>
              <w:t>Str. Ștefan cel Mare 54</w:t>
            </w:r>
          </w:p>
        </w:tc>
      </w:tr>
      <w:tr w:rsidR="0050189A" w14:paraId="1B888914"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5872C0" w14:textId="77777777" w:rsidR="009D654B" w:rsidRDefault="009D654B">
            <w:pPr>
              <w:spacing w:after="0" w:line="240" w:lineRule="auto"/>
              <w:jc w:val="center"/>
              <w:rPr>
                <w:b/>
                <w:bCs/>
                <w:lang w:eastAsia="en-US"/>
              </w:rPr>
            </w:pPr>
            <w:r>
              <w:rPr>
                <w:b/>
                <w:bCs/>
                <w:lang w:eastAsia="en-US"/>
              </w:rPr>
              <w:t>Elementul clădirii/terenului</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336EA0B" w14:textId="77777777" w:rsidR="009D654B" w:rsidRDefault="009D654B">
            <w:pPr>
              <w:spacing w:after="0" w:line="240" w:lineRule="auto"/>
              <w:jc w:val="center"/>
              <w:rPr>
                <w:b/>
                <w:bCs/>
                <w:lang w:eastAsia="en-US"/>
              </w:rPr>
            </w:pPr>
            <w:r>
              <w:rPr>
                <w:b/>
                <w:bCs/>
                <w:lang w:eastAsia="en-US"/>
              </w:rPr>
              <w:t>Problemele identificate</w:t>
            </w:r>
          </w:p>
          <w:p w14:paraId="1CBD8DFA" w14:textId="77777777" w:rsidR="009D654B" w:rsidRDefault="009D654B">
            <w:pPr>
              <w:spacing w:after="0" w:line="240" w:lineRule="auto"/>
              <w:jc w:val="center"/>
              <w:rPr>
                <w:lang w:eastAsia="en-US"/>
              </w:rPr>
            </w:pPr>
            <w:r>
              <w:rPr>
                <w:b/>
                <w:bCs/>
                <w:lang w:eastAsia="en-US"/>
              </w:rPr>
              <w:t>privind asigurarea accesibilității</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EFC6B8A" w14:textId="77777777" w:rsidR="009D654B" w:rsidRDefault="009D654B">
            <w:pPr>
              <w:spacing w:after="0" w:line="240" w:lineRule="auto"/>
              <w:jc w:val="center"/>
              <w:rPr>
                <w:b/>
                <w:bCs/>
                <w:lang w:eastAsia="en-US"/>
              </w:rPr>
            </w:pPr>
            <w:r>
              <w:rPr>
                <w:b/>
                <w:bCs/>
                <w:lang w:eastAsia="en-US"/>
              </w:rPr>
              <w:t xml:space="preserve">Recomandările privind </w:t>
            </w:r>
          </w:p>
          <w:p w14:paraId="24B65E0F" w14:textId="77777777" w:rsidR="009D654B" w:rsidRDefault="009D654B">
            <w:pPr>
              <w:spacing w:after="0" w:line="240" w:lineRule="auto"/>
              <w:jc w:val="center"/>
              <w:rPr>
                <w:lang w:eastAsia="en-US"/>
              </w:rPr>
            </w:pPr>
            <w:r>
              <w:rPr>
                <w:b/>
                <w:bCs/>
                <w:lang w:eastAsia="en-US"/>
              </w:rPr>
              <w:t>asigurarea accesibilității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431F86" w14:textId="77777777" w:rsidR="009D654B" w:rsidRDefault="009D654B">
            <w:pPr>
              <w:spacing w:after="0" w:line="240" w:lineRule="auto"/>
              <w:rPr>
                <w:b/>
                <w:bCs/>
                <w:lang w:eastAsia="en-US"/>
              </w:rPr>
            </w:pPr>
            <w:r>
              <w:rPr>
                <w:b/>
                <w:bCs/>
                <w:lang w:eastAsia="en-US"/>
              </w:rPr>
              <w:t>Autoritatea responsabilă</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1D0264" w14:textId="77777777" w:rsidR="009D654B" w:rsidRDefault="009D654B">
            <w:pPr>
              <w:spacing w:after="0" w:line="240" w:lineRule="auto"/>
              <w:rPr>
                <w:b/>
                <w:bCs/>
                <w:lang w:eastAsia="en-US"/>
              </w:rPr>
            </w:pPr>
            <w:r>
              <w:rPr>
                <w:b/>
                <w:bCs/>
                <w:lang w:eastAsia="en-US"/>
              </w:rPr>
              <w:t>Nr.</w:t>
            </w:r>
          </w:p>
          <w:p w14:paraId="10F17E57" w14:textId="77777777" w:rsidR="009D654B" w:rsidRDefault="009D654B">
            <w:pPr>
              <w:spacing w:after="0" w:line="240" w:lineRule="auto"/>
              <w:rPr>
                <w:lang w:eastAsia="en-US"/>
              </w:rPr>
            </w:pPr>
            <w:r>
              <w:rPr>
                <w:b/>
                <w:bCs/>
                <w:lang w:eastAsia="en-US"/>
              </w:rPr>
              <w:t>foto</w:t>
            </w:r>
          </w:p>
        </w:tc>
      </w:tr>
      <w:tr w:rsidR="0050189A" w14:paraId="29C24847"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FFF83F4" w14:textId="77777777" w:rsidR="009D654B" w:rsidRDefault="009D654B">
            <w:pPr>
              <w:pStyle w:val="ListParagraph"/>
              <w:numPr>
                <w:ilvl w:val="0"/>
                <w:numId w:val="3"/>
              </w:numPr>
              <w:spacing w:after="0" w:line="240" w:lineRule="auto"/>
              <w:ind w:left="342" w:hanging="270"/>
              <w:jc w:val="both"/>
              <w:rPr>
                <w:lang w:val="ro-RO"/>
              </w:rPr>
            </w:pPr>
            <w:r>
              <w:rPr>
                <w:b/>
                <w:lang w:val="ro-RO"/>
              </w:rPr>
              <w:t>Terenul în imediată apropiere de clădire (în raza de 200 metri de la clădire)</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E65B6" w14:textId="45622398" w:rsidR="005335E2" w:rsidRDefault="005335E2" w:rsidP="005335E2">
            <w:pPr>
              <w:pStyle w:val="ListParagraph"/>
              <w:numPr>
                <w:ilvl w:val="0"/>
                <w:numId w:val="13"/>
              </w:numPr>
              <w:spacing w:after="0" w:line="240" w:lineRule="auto"/>
              <w:ind w:left="252" w:hanging="180"/>
              <w:rPr>
                <w:lang w:val="ro-MD"/>
              </w:rPr>
            </w:pPr>
            <w:r>
              <w:t>Drumul spre</w:t>
            </w:r>
            <w:r w:rsidRPr="00B201CA">
              <w:rPr>
                <w:lang w:val="ro-MD"/>
              </w:rPr>
              <w:t xml:space="preserve"> clădire </w:t>
            </w:r>
            <w:r>
              <w:rPr>
                <w:lang w:val="ro-MD"/>
              </w:rPr>
              <w:t>este parțial accesibil pentru persoanele cu dizabilități. În special, la o intersecție a trotuarului nu sunt coborâte bordurile (poza 2), nu este instalat pavajul tactil de avertizare și orientare pe căile de circulație pietonală (pozele 1-3)</w:t>
            </w:r>
          </w:p>
          <w:p w14:paraId="130DF1CE" w14:textId="70FB4C25" w:rsidR="009D654B" w:rsidRDefault="00742D9E" w:rsidP="00742D9E">
            <w:pPr>
              <w:pStyle w:val="ListParagraph"/>
              <w:numPr>
                <w:ilvl w:val="0"/>
                <w:numId w:val="4"/>
              </w:numPr>
              <w:spacing w:after="0" w:line="240" w:lineRule="auto"/>
              <w:ind w:left="252" w:hanging="180"/>
              <w:rPr>
                <w:lang w:val="ro-RO"/>
              </w:rPr>
            </w:pPr>
            <w:r>
              <w:rPr>
                <w:lang w:val="ro-RO"/>
              </w:rPr>
              <w:t>În fața clădirii, în ograda Curții de Apel este amenajată o parcare</w:t>
            </w:r>
            <w:r w:rsidR="005335E2">
              <w:rPr>
                <w:lang w:val="ro-RO"/>
              </w:rPr>
              <w:t xml:space="preserve">, </w:t>
            </w:r>
            <w:r>
              <w:rPr>
                <w:lang w:val="ro-RO"/>
              </w:rPr>
              <w:t xml:space="preserve">dar </w:t>
            </w:r>
            <w:r w:rsidR="009D654B">
              <w:rPr>
                <w:lang w:val="ro-RO"/>
              </w:rPr>
              <w:t xml:space="preserve"> lipsesc locurile rezervate pentru parcarea persoanelor  cu dizabilități. </w:t>
            </w:r>
          </w:p>
          <w:p w14:paraId="190232B9" w14:textId="685356AC" w:rsidR="00212F26" w:rsidRDefault="00212F26" w:rsidP="00212F26">
            <w:pPr>
              <w:pStyle w:val="ListParagraph"/>
              <w:numPr>
                <w:ilvl w:val="0"/>
                <w:numId w:val="4"/>
              </w:numPr>
              <w:spacing w:after="0" w:line="240" w:lineRule="auto"/>
              <w:ind w:left="252" w:hanging="180"/>
              <w:rPr>
                <w:lang w:val="ro-RO"/>
              </w:rPr>
            </w:pPr>
            <w:r>
              <w:rPr>
                <w:lang w:val="ro-RO"/>
              </w:rPr>
              <w:t xml:space="preserve">Sunt două căi de acces în ograda Curții de Apel una cu </w:t>
            </w:r>
            <w:r w:rsidR="00137D6B">
              <w:rPr>
                <w:lang w:val="ro-RO"/>
              </w:rPr>
              <w:t xml:space="preserve">automobil </w:t>
            </w:r>
            <w:r>
              <w:rPr>
                <w:lang w:val="ro-RO"/>
              </w:rPr>
              <w:t>și alta pe o portiță la nivelul solului de la stația de transport. Aceasta are o lățime de 120 cm</w:t>
            </w:r>
            <w:r w:rsidR="00137D6B">
              <w:rPr>
                <w:lang w:val="ro-RO"/>
              </w:rPr>
              <w:t xml:space="preserve"> și este accesibilă.</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F2019" w14:textId="77777777" w:rsidR="00137D6B" w:rsidRDefault="00137D6B" w:rsidP="00137D6B">
            <w:pPr>
              <w:spacing w:after="0" w:line="240" w:lineRule="auto"/>
              <w:jc w:val="both"/>
            </w:pPr>
            <w:r>
              <w:t>1.C</w:t>
            </w:r>
            <w:r>
              <w:t xml:space="preserve">oborârea bordurii la </w:t>
            </w:r>
            <w:r>
              <w:t>intersecția</w:t>
            </w:r>
            <w:r>
              <w:t xml:space="preserve"> din fața porții Curții de Apel</w:t>
            </w:r>
            <w:r>
              <w:t>, amenajarea rampei de acces cu unghiul de inclinație de 8-10%. Rampa nu trebuie să iasă pe carosabil</w:t>
            </w:r>
          </w:p>
          <w:p w14:paraId="60D37CAD" w14:textId="0999EB25" w:rsidR="009D654B" w:rsidRPr="00C40500" w:rsidRDefault="00137D6B" w:rsidP="00137D6B">
            <w:pPr>
              <w:spacing w:after="0" w:line="240" w:lineRule="auto"/>
              <w:jc w:val="both"/>
            </w:pPr>
            <w:r>
              <w:t xml:space="preserve">2. </w:t>
            </w:r>
            <w:r w:rsidR="009D654B" w:rsidRPr="00C40500">
              <w:t>Instalarea pavajului tactil de avertizare la trecerile de</w:t>
            </w:r>
            <w:r w:rsidR="00742D9E" w:rsidRPr="00C40500">
              <w:t xml:space="preserve"> </w:t>
            </w:r>
            <w:r w:rsidR="009D654B" w:rsidRPr="00C40500">
              <w:t xml:space="preserve">pietoni (60-80 cm pînă la eșirea pe carosabil) </w:t>
            </w:r>
          </w:p>
          <w:p w14:paraId="2C62F395" w14:textId="77777777" w:rsidR="009D654B" w:rsidRPr="00742D9E" w:rsidRDefault="009D654B">
            <w:pPr>
              <w:spacing w:after="0" w:line="240" w:lineRule="auto"/>
              <w:ind w:left="12"/>
              <w:jc w:val="both"/>
              <w:rPr>
                <w:lang w:eastAsia="en-US"/>
              </w:rPr>
            </w:pPr>
          </w:p>
          <w:p w14:paraId="61077F10" w14:textId="73271EF0" w:rsidR="009D654B" w:rsidRDefault="00137D6B" w:rsidP="00137D6B">
            <w:pPr>
              <w:spacing w:after="0" w:line="240" w:lineRule="auto"/>
              <w:jc w:val="both"/>
            </w:pPr>
            <w:r>
              <w:t>3.</w:t>
            </w:r>
            <w:r w:rsidR="00742D9E">
              <w:t>Rea</w:t>
            </w:r>
            <w:r w:rsidR="009D654B">
              <w:t>menajarea parcări</w:t>
            </w:r>
            <w:r>
              <w:t>i</w:t>
            </w:r>
            <w:r w:rsidR="009D654B">
              <w:t xml:space="preserve"> și rezervarea a </w:t>
            </w:r>
            <w:r>
              <w:t>cel puțin unui loc</w:t>
            </w:r>
            <w:r w:rsidR="009D654B">
              <w:t xml:space="preserve"> de parcare</w:t>
            </w:r>
            <w:r>
              <w:t xml:space="preserve"> pentru persoanele cu dizabilități, </w:t>
            </w:r>
            <w:r w:rsidR="009D654B">
              <w:t xml:space="preserve">marcarea </w:t>
            </w:r>
            <w:r>
              <w:t xml:space="preserve">și semnalizarea corespunzătoare a acestuia. </w:t>
            </w:r>
            <w:r w:rsidR="009D654B">
              <w:t>Lățimea parcării nutrebuie să fie mai mică de 3,6 m. Distanța dintre masini -nu mai puțin de 1 m</w:t>
            </w:r>
            <w:r w:rsidR="00212F26">
              <w:t>.</w:t>
            </w:r>
          </w:p>
          <w:p w14:paraId="77A2620D" w14:textId="77777777" w:rsidR="00212F26" w:rsidRDefault="00212F26" w:rsidP="00742D9E">
            <w:pPr>
              <w:spacing w:after="0" w:line="240" w:lineRule="auto"/>
              <w:jc w:val="both"/>
              <w:rPr>
                <w:lang w:eastAsia="en-US"/>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87360" w14:textId="54DA082C" w:rsidR="009D654B" w:rsidRDefault="00137D6B">
            <w:pPr>
              <w:spacing w:after="0" w:line="240" w:lineRule="auto"/>
              <w:rPr>
                <w:lang w:eastAsia="en-US"/>
              </w:rPr>
            </w:pPr>
            <w:r>
              <w:rPr>
                <w:lang w:eastAsia="en-US"/>
              </w:rPr>
              <w:t>Primăria mun. Bălți</w:t>
            </w:r>
          </w:p>
          <w:p w14:paraId="128EFE06" w14:textId="77777777" w:rsidR="009D654B" w:rsidRDefault="009D654B">
            <w:pPr>
              <w:spacing w:after="0" w:line="240" w:lineRule="auto"/>
              <w:rPr>
                <w:lang w:eastAsia="en-US"/>
              </w:rPr>
            </w:pPr>
          </w:p>
          <w:p w14:paraId="12B3DEFC" w14:textId="77777777" w:rsidR="009D654B" w:rsidRDefault="009D654B">
            <w:pPr>
              <w:spacing w:after="0" w:line="240" w:lineRule="auto"/>
              <w:rPr>
                <w:lang w:eastAsia="en-US"/>
              </w:rPr>
            </w:pPr>
          </w:p>
          <w:p w14:paraId="197E22DF" w14:textId="77777777" w:rsidR="009D654B" w:rsidRDefault="009D654B">
            <w:pPr>
              <w:spacing w:after="0" w:line="240" w:lineRule="auto"/>
              <w:rPr>
                <w:lang w:eastAsia="en-US"/>
              </w:rPr>
            </w:pPr>
          </w:p>
          <w:p w14:paraId="170C76C4" w14:textId="77777777" w:rsidR="009D654B" w:rsidRDefault="009D654B">
            <w:pPr>
              <w:spacing w:after="0" w:line="240" w:lineRule="auto"/>
              <w:rPr>
                <w:lang w:eastAsia="en-US"/>
              </w:rPr>
            </w:pPr>
          </w:p>
          <w:p w14:paraId="5435080E" w14:textId="77777777" w:rsidR="009D654B" w:rsidRDefault="009D654B">
            <w:pPr>
              <w:spacing w:after="0" w:line="240" w:lineRule="auto"/>
              <w:rPr>
                <w:lang w:eastAsia="en-US"/>
              </w:rPr>
            </w:pPr>
          </w:p>
          <w:p w14:paraId="1182EC89" w14:textId="77777777" w:rsidR="009D654B" w:rsidRDefault="009D654B">
            <w:pPr>
              <w:spacing w:after="0" w:line="240" w:lineRule="auto"/>
              <w:rPr>
                <w:lang w:eastAsia="en-US"/>
              </w:rPr>
            </w:pPr>
          </w:p>
          <w:p w14:paraId="66B90960" w14:textId="77777777" w:rsidR="009D654B" w:rsidRDefault="009D654B">
            <w:pPr>
              <w:spacing w:after="0" w:line="240" w:lineRule="auto"/>
              <w:rPr>
                <w:lang w:eastAsia="en-US"/>
              </w:rPr>
            </w:pPr>
          </w:p>
          <w:p w14:paraId="63A99E43" w14:textId="77777777" w:rsidR="009D654B" w:rsidRDefault="009D654B">
            <w:pPr>
              <w:spacing w:after="0" w:line="240" w:lineRule="auto"/>
              <w:rPr>
                <w:lang w:eastAsia="en-US"/>
              </w:rPr>
            </w:pPr>
          </w:p>
          <w:p w14:paraId="7D2949E0" w14:textId="77777777" w:rsidR="009D654B" w:rsidRDefault="009D654B">
            <w:pPr>
              <w:spacing w:after="0" w:line="240" w:lineRule="auto"/>
              <w:rPr>
                <w:lang w:eastAsia="en-US"/>
              </w:rPr>
            </w:pPr>
          </w:p>
          <w:p w14:paraId="340418E7" w14:textId="77777777" w:rsidR="009D654B" w:rsidRDefault="009D654B">
            <w:pPr>
              <w:spacing w:after="0" w:line="240" w:lineRule="auto"/>
              <w:rPr>
                <w:lang w:eastAsia="en-US"/>
              </w:rPr>
            </w:pPr>
          </w:p>
          <w:p w14:paraId="1C3C1995" w14:textId="77777777" w:rsidR="009D654B" w:rsidRDefault="009D654B">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E1D6E" w14:textId="77777777" w:rsidR="009D654B" w:rsidRDefault="00212F26">
            <w:pPr>
              <w:spacing w:after="0" w:line="240" w:lineRule="auto"/>
              <w:rPr>
                <w:lang w:eastAsia="en-US"/>
              </w:rPr>
            </w:pPr>
            <w:r>
              <w:rPr>
                <w:lang w:eastAsia="en-US"/>
              </w:rPr>
              <w:t>1, 2, 3, 4</w:t>
            </w:r>
          </w:p>
          <w:p w14:paraId="5AABD68E" w14:textId="77777777" w:rsidR="009D654B" w:rsidRDefault="009D654B">
            <w:pPr>
              <w:spacing w:after="0" w:line="240" w:lineRule="auto"/>
              <w:rPr>
                <w:lang w:eastAsia="en-US"/>
              </w:rPr>
            </w:pPr>
          </w:p>
          <w:p w14:paraId="0D52FE60" w14:textId="77777777" w:rsidR="009D654B" w:rsidRDefault="009D654B">
            <w:pPr>
              <w:spacing w:after="0" w:line="240" w:lineRule="auto"/>
              <w:rPr>
                <w:lang w:eastAsia="en-US"/>
              </w:rPr>
            </w:pPr>
          </w:p>
          <w:p w14:paraId="43F554DC" w14:textId="77777777" w:rsidR="009D654B" w:rsidRDefault="00212F26">
            <w:pPr>
              <w:spacing w:after="0" w:line="240" w:lineRule="auto"/>
              <w:rPr>
                <w:lang w:eastAsia="en-US"/>
              </w:rPr>
            </w:pPr>
            <w:r>
              <w:rPr>
                <w:lang w:eastAsia="en-US"/>
              </w:rPr>
              <w:t>1</w:t>
            </w:r>
          </w:p>
          <w:p w14:paraId="35C5474D" w14:textId="77777777" w:rsidR="00212F26" w:rsidRDefault="00212F26">
            <w:pPr>
              <w:spacing w:after="0" w:line="240" w:lineRule="auto"/>
              <w:rPr>
                <w:lang w:eastAsia="en-US"/>
              </w:rPr>
            </w:pPr>
          </w:p>
          <w:p w14:paraId="6C4D2478" w14:textId="77777777" w:rsidR="00212F26" w:rsidRDefault="00212F26">
            <w:pPr>
              <w:spacing w:after="0" w:line="240" w:lineRule="auto"/>
              <w:rPr>
                <w:lang w:eastAsia="en-US"/>
              </w:rPr>
            </w:pPr>
          </w:p>
          <w:p w14:paraId="667D0514" w14:textId="77777777" w:rsidR="00212F26" w:rsidRDefault="00212F26">
            <w:pPr>
              <w:spacing w:after="0" w:line="240" w:lineRule="auto"/>
              <w:rPr>
                <w:lang w:eastAsia="en-US"/>
              </w:rPr>
            </w:pPr>
          </w:p>
          <w:p w14:paraId="6538C946" w14:textId="77777777" w:rsidR="00212F26" w:rsidRDefault="00212F26">
            <w:pPr>
              <w:spacing w:after="0" w:line="240" w:lineRule="auto"/>
              <w:rPr>
                <w:lang w:eastAsia="en-US"/>
              </w:rPr>
            </w:pPr>
            <w:r>
              <w:rPr>
                <w:lang w:eastAsia="en-US"/>
              </w:rPr>
              <w:t>2</w:t>
            </w:r>
          </w:p>
          <w:p w14:paraId="4E8E69AE" w14:textId="77777777" w:rsidR="00212F26" w:rsidRDefault="00212F26">
            <w:pPr>
              <w:spacing w:after="0" w:line="240" w:lineRule="auto"/>
              <w:rPr>
                <w:lang w:eastAsia="en-US"/>
              </w:rPr>
            </w:pPr>
          </w:p>
          <w:p w14:paraId="48791D97" w14:textId="77777777" w:rsidR="00212F26" w:rsidRDefault="00212F26">
            <w:pPr>
              <w:spacing w:after="0" w:line="240" w:lineRule="auto"/>
              <w:rPr>
                <w:lang w:eastAsia="en-US"/>
              </w:rPr>
            </w:pPr>
          </w:p>
          <w:p w14:paraId="6970FA7A" w14:textId="77777777" w:rsidR="00212F26" w:rsidRDefault="00212F26">
            <w:pPr>
              <w:spacing w:after="0" w:line="240" w:lineRule="auto"/>
              <w:rPr>
                <w:lang w:eastAsia="en-US"/>
              </w:rPr>
            </w:pPr>
          </w:p>
          <w:p w14:paraId="2E46053F" w14:textId="77777777" w:rsidR="00212F26" w:rsidRDefault="00212F26">
            <w:pPr>
              <w:spacing w:after="0" w:line="240" w:lineRule="auto"/>
              <w:rPr>
                <w:lang w:eastAsia="en-US"/>
              </w:rPr>
            </w:pPr>
            <w:r>
              <w:rPr>
                <w:lang w:eastAsia="en-US"/>
              </w:rPr>
              <w:t>5, 6</w:t>
            </w:r>
          </w:p>
          <w:p w14:paraId="4F43FD14" w14:textId="77777777" w:rsidR="00212F26" w:rsidRDefault="00212F26">
            <w:pPr>
              <w:spacing w:after="0" w:line="240" w:lineRule="auto"/>
              <w:rPr>
                <w:lang w:eastAsia="en-US"/>
              </w:rPr>
            </w:pPr>
          </w:p>
          <w:p w14:paraId="7E50D522" w14:textId="77777777" w:rsidR="00212F26" w:rsidRDefault="00212F26">
            <w:pPr>
              <w:spacing w:after="0" w:line="240" w:lineRule="auto"/>
              <w:rPr>
                <w:lang w:eastAsia="en-US"/>
              </w:rPr>
            </w:pPr>
          </w:p>
          <w:p w14:paraId="7E0D76A1" w14:textId="77777777" w:rsidR="00212F26" w:rsidRDefault="00212F26">
            <w:pPr>
              <w:spacing w:after="0" w:line="240" w:lineRule="auto"/>
              <w:rPr>
                <w:lang w:eastAsia="en-US"/>
              </w:rPr>
            </w:pPr>
          </w:p>
          <w:p w14:paraId="658CF34D" w14:textId="77777777" w:rsidR="00212F26" w:rsidRDefault="00212F26">
            <w:pPr>
              <w:spacing w:after="0" w:line="240" w:lineRule="auto"/>
              <w:rPr>
                <w:lang w:eastAsia="en-US"/>
              </w:rPr>
            </w:pPr>
          </w:p>
          <w:p w14:paraId="6B5EB1B4" w14:textId="77777777" w:rsidR="00212F26" w:rsidRDefault="00212F26">
            <w:pPr>
              <w:spacing w:after="0" w:line="240" w:lineRule="auto"/>
              <w:rPr>
                <w:lang w:eastAsia="en-US"/>
              </w:rPr>
            </w:pPr>
          </w:p>
          <w:p w14:paraId="2AD43357" w14:textId="77777777" w:rsidR="00212F26" w:rsidRDefault="00212F26">
            <w:pPr>
              <w:spacing w:after="0" w:line="240" w:lineRule="auto"/>
              <w:rPr>
                <w:lang w:eastAsia="en-US"/>
              </w:rPr>
            </w:pPr>
            <w:r>
              <w:rPr>
                <w:lang w:eastAsia="en-US"/>
              </w:rPr>
              <w:t>3, 4</w:t>
            </w:r>
          </w:p>
        </w:tc>
      </w:tr>
      <w:tr w:rsidR="00FB13E8" w14:paraId="5E0C6D93"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D5BA410" w14:textId="77777777" w:rsidR="009D654B" w:rsidRDefault="009D654B">
            <w:pPr>
              <w:pStyle w:val="ListParagraph"/>
              <w:numPr>
                <w:ilvl w:val="0"/>
                <w:numId w:val="3"/>
              </w:numPr>
              <w:spacing w:after="0" w:line="240" w:lineRule="auto"/>
              <w:ind w:left="342" w:hanging="270"/>
              <w:jc w:val="both"/>
              <w:rPr>
                <w:b/>
                <w:lang w:val="ro-RO"/>
              </w:rPr>
            </w:pPr>
            <w:r>
              <w:rPr>
                <w:b/>
                <w:lang w:val="ro-RO"/>
              </w:rPr>
              <w:t>Intrarea în clădire</w:t>
            </w:r>
          </w:p>
          <w:p w14:paraId="5FB1AC3D" w14:textId="77777777" w:rsidR="009D654B" w:rsidRDefault="009D654B">
            <w:pPr>
              <w:pStyle w:val="ListParagraph"/>
              <w:spacing w:after="0" w:line="240" w:lineRule="auto"/>
              <w:ind w:left="342"/>
              <w:jc w:val="both"/>
              <w:rPr>
                <w:b/>
                <w:lang w:val="ro-RO"/>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3E29835E" w14:textId="4C791E1E" w:rsidR="009D654B" w:rsidRDefault="00F24067">
            <w:pPr>
              <w:pStyle w:val="ListParagraph"/>
              <w:numPr>
                <w:ilvl w:val="0"/>
                <w:numId w:val="7"/>
              </w:numPr>
              <w:spacing w:after="0" w:line="240" w:lineRule="auto"/>
              <w:ind w:left="198" w:hanging="180"/>
              <w:rPr>
                <w:lang w:val="ro-RO"/>
              </w:rPr>
            </w:pPr>
            <w:r>
              <w:rPr>
                <w:lang w:val="ro-RO"/>
              </w:rPr>
              <w:t>La intrarea în clădire sunt 9</w:t>
            </w:r>
            <w:r w:rsidR="009D654B">
              <w:rPr>
                <w:lang w:val="ro-RO"/>
              </w:rPr>
              <w:t xml:space="preserve"> </w:t>
            </w:r>
            <w:r>
              <w:rPr>
                <w:lang w:val="ro-RO"/>
              </w:rPr>
              <w:t xml:space="preserve">trepte cu înălțimea </w:t>
            </w:r>
            <w:r w:rsidR="00B75666">
              <w:rPr>
                <w:lang w:val="ro-RO"/>
              </w:rPr>
              <w:t>sumară de aproximativ 1,44 m</w:t>
            </w:r>
            <w:r w:rsidR="009D654B">
              <w:rPr>
                <w:lang w:val="ro-RO"/>
              </w:rPr>
              <w:t>. Suprafața treptelor este</w:t>
            </w:r>
            <w:r w:rsidR="00B75666">
              <w:rPr>
                <w:lang w:val="ro-RO"/>
              </w:rPr>
              <w:t xml:space="preserve"> executată</w:t>
            </w:r>
            <w:r w:rsidR="009D654B">
              <w:rPr>
                <w:lang w:val="ro-RO"/>
              </w:rPr>
              <w:t xml:space="preserve"> din material tare (teracotă)</w:t>
            </w:r>
            <w:r w:rsidR="00B75666">
              <w:rPr>
                <w:lang w:val="ro-RO"/>
              </w:rPr>
              <w:t>,</w:t>
            </w:r>
            <w:r w:rsidR="009D654B">
              <w:rPr>
                <w:lang w:val="ro-RO"/>
              </w:rPr>
              <w:t xml:space="preserve"> nealunecos.</w:t>
            </w:r>
          </w:p>
          <w:p w14:paraId="5D8542B5" w14:textId="330555E3" w:rsidR="00B75666" w:rsidRDefault="00B75666">
            <w:pPr>
              <w:pStyle w:val="ListParagraph"/>
              <w:numPr>
                <w:ilvl w:val="0"/>
                <w:numId w:val="7"/>
              </w:numPr>
              <w:spacing w:after="0" w:line="240" w:lineRule="auto"/>
              <w:ind w:left="198" w:hanging="180"/>
              <w:rPr>
                <w:lang w:val="ro-RO"/>
              </w:rPr>
            </w:pPr>
            <w:r>
              <w:rPr>
                <w:lang w:val="ro-RO"/>
              </w:rPr>
              <w:t>Rampa instalată nu corespunde normativelor de accesibilitate și prezintă riscul sporit de accidentare.</w:t>
            </w:r>
          </w:p>
          <w:p w14:paraId="21D90B35" w14:textId="246C6F0B" w:rsidR="009D654B" w:rsidRPr="00F24067" w:rsidRDefault="00B75666" w:rsidP="00F24067">
            <w:pPr>
              <w:pStyle w:val="ListParagraph"/>
              <w:numPr>
                <w:ilvl w:val="0"/>
                <w:numId w:val="7"/>
              </w:numPr>
              <w:spacing w:after="0" w:line="240" w:lineRule="auto"/>
              <w:ind w:left="198" w:hanging="180"/>
              <w:rPr>
                <w:lang w:val="ro-RO"/>
              </w:rPr>
            </w:pPr>
            <w:r>
              <w:rPr>
                <w:lang w:val="ro-RO"/>
              </w:rPr>
              <w:t>P</w:t>
            </w:r>
            <w:r w:rsidR="009D654B" w:rsidRPr="00F24067">
              <w:rPr>
                <w:lang w:val="ro-RO"/>
              </w:rPr>
              <w:t xml:space="preserve">rima și ultima traptă nu este </w:t>
            </w:r>
            <w:r>
              <w:rPr>
                <w:lang w:val="ro-RO"/>
              </w:rPr>
              <w:t>marcată prin benzile contrastante</w:t>
            </w:r>
            <w:r w:rsidR="009D654B" w:rsidRPr="00F24067">
              <w:rPr>
                <w:lang w:val="ro-RO"/>
              </w:rPr>
              <w:t>.</w:t>
            </w:r>
          </w:p>
          <w:p w14:paraId="0CD011D3" w14:textId="61DE2D9D" w:rsidR="009D654B" w:rsidRPr="00B27CF0" w:rsidRDefault="009D654B" w:rsidP="00B27CF0">
            <w:pPr>
              <w:pStyle w:val="ListParagraph"/>
              <w:numPr>
                <w:ilvl w:val="0"/>
                <w:numId w:val="7"/>
              </w:numPr>
              <w:spacing w:after="0" w:line="240" w:lineRule="auto"/>
              <w:ind w:left="198" w:hanging="180"/>
              <w:rPr>
                <w:lang w:val="ro-RO"/>
              </w:rPr>
            </w:pPr>
            <w:r w:rsidRPr="00B27CF0">
              <w:rPr>
                <w:lang w:val="ro-RO"/>
              </w:rPr>
              <w:t>În fața</w:t>
            </w:r>
            <w:r w:rsidR="00B75666">
              <w:rPr>
                <w:lang w:val="ro-RO"/>
              </w:rPr>
              <w:t xml:space="preserve"> treptelor</w:t>
            </w:r>
            <w:r w:rsidR="001B5235">
              <w:rPr>
                <w:lang w:val="ro-RO"/>
              </w:rPr>
              <w:t xml:space="preserve">, </w:t>
            </w:r>
            <w:r w:rsidR="00B75666">
              <w:rPr>
                <w:lang w:val="ro-RO"/>
              </w:rPr>
              <w:t>a</w:t>
            </w:r>
            <w:r w:rsidRPr="00B27CF0">
              <w:rPr>
                <w:lang w:val="ro-RO"/>
              </w:rPr>
              <w:t xml:space="preserve"> rampei</w:t>
            </w:r>
            <w:r w:rsidR="001B5235">
              <w:rPr>
                <w:lang w:val="ro-RO"/>
              </w:rPr>
              <w:t xml:space="preserve"> și a ușii de intrare în clădire</w:t>
            </w:r>
            <w:r w:rsidRPr="00B27CF0">
              <w:rPr>
                <w:lang w:val="ro-RO"/>
              </w:rPr>
              <w:t xml:space="preserve"> nu este aplicat pavajul tactil.</w:t>
            </w:r>
          </w:p>
          <w:p w14:paraId="25489250" w14:textId="48E7A143" w:rsidR="00944F69" w:rsidRDefault="009D654B" w:rsidP="00944F69">
            <w:pPr>
              <w:pStyle w:val="ListParagraph"/>
              <w:numPr>
                <w:ilvl w:val="0"/>
                <w:numId w:val="7"/>
              </w:numPr>
              <w:spacing w:after="0" w:line="240" w:lineRule="auto"/>
              <w:ind w:left="198" w:hanging="180"/>
              <w:rPr>
                <w:lang w:val="ro-RO"/>
              </w:rPr>
            </w:pPr>
            <w:r>
              <w:rPr>
                <w:lang w:val="ro-RO"/>
              </w:rPr>
              <w:t xml:space="preserve">La intrare </w:t>
            </w:r>
            <w:r w:rsidR="00B75666">
              <w:rPr>
                <w:lang w:val="ro-RO"/>
              </w:rPr>
              <w:t>este i</w:t>
            </w:r>
            <w:r>
              <w:rPr>
                <w:lang w:val="ro-RO"/>
              </w:rPr>
              <w:t>nstalat</w:t>
            </w:r>
            <w:r w:rsidR="00B75666">
              <w:rPr>
                <w:lang w:val="ro-RO"/>
              </w:rPr>
              <w:t>ă</w:t>
            </w:r>
            <w:r>
              <w:rPr>
                <w:lang w:val="ro-RO"/>
              </w:rPr>
              <w:t xml:space="preserve">  o ușă dublă, </w:t>
            </w:r>
            <w:r w:rsidR="00B75666">
              <w:rPr>
                <w:lang w:val="ro-RO"/>
              </w:rPr>
              <w:lastRenderedPageBreak/>
              <w:t xml:space="preserve">lățimea fiecăreia fiind </w:t>
            </w:r>
            <w:r>
              <w:rPr>
                <w:lang w:val="ro-RO"/>
              </w:rPr>
              <w:t>de 80 cm</w:t>
            </w:r>
            <w:r w:rsidR="00B75666">
              <w:rPr>
                <w:lang w:val="ro-RO"/>
              </w:rPr>
              <w:t>. L</w:t>
            </w:r>
            <w:r>
              <w:rPr>
                <w:lang w:val="ro-RO"/>
              </w:rPr>
              <w:t xml:space="preserve">a necesitate poate fi deschisă și a doua partre. </w:t>
            </w:r>
            <w:r w:rsidR="00944F69">
              <w:rPr>
                <w:lang w:val="ro-RO"/>
              </w:rPr>
              <w:t>Ușile necesită puțin efort pentru a fi deschise. Ușa este din sticlă și lemn de culoare maro închis fără benzi contratsnte.</w:t>
            </w:r>
          </w:p>
          <w:p w14:paraId="66A49ECB" w14:textId="0721A989" w:rsidR="009D654B" w:rsidRPr="00B75666" w:rsidRDefault="009D654B" w:rsidP="00B75666">
            <w:pPr>
              <w:pStyle w:val="ListParagraph"/>
              <w:numPr>
                <w:ilvl w:val="0"/>
                <w:numId w:val="7"/>
              </w:numPr>
              <w:spacing w:after="0" w:line="240" w:lineRule="auto"/>
              <w:ind w:left="198" w:hanging="180"/>
              <w:rPr>
                <w:lang w:val="ro-RO"/>
              </w:rPr>
            </w:pPr>
            <w:r>
              <w:rPr>
                <w:lang w:val="ro-RO"/>
              </w:rPr>
              <w:t xml:space="preserve"> În fața ușii există spațiul de manevră accesibil. </w:t>
            </w:r>
          </w:p>
        </w:tc>
        <w:tc>
          <w:tcPr>
            <w:tcW w:w="3969" w:type="dxa"/>
            <w:gridSpan w:val="2"/>
            <w:tcBorders>
              <w:top w:val="single" w:sz="4" w:space="0" w:color="auto"/>
              <w:left w:val="single" w:sz="4" w:space="0" w:color="auto"/>
              <w:bottom w:val="single" w:sz="4" w:space="0" w:color="auto"/>
              <w:right w:val="single" w:sz="4" w:space="0" w:color="auto"/>
            </w:tcBorders>
          </w:tcPr>
          <w:p w14:paraId="208F1DC7" w14:textId="77777777" w:rsidR="001B5235" w:rsidRDefault="001B5235" w:rsidP="001B5235">
            <w:pPr>
              <w:spacing w:after="0" w:line="240" w:lineRule="auto"/>
            </w:pPr>
            <w:r>
              <w:lastRenderedPageBreak/>
              <w:t xml:space="preserve">1. Reconstruirea rampei de acces conform cerințelor normativelor de accesibilitate, și anume: </w:t>
            </w:r>
            <w:r>
              <w:t>panta rampei  8% (la un metru de înălțime a scărilor de asigurat 12 metri de lungime a rampei),</w:t>
            </w:r>
            <w:r>
              <w:t xml:space="preserve"> iar în condițiile restrânse – se admite 10% (</w:t>
            </w:r>
            <w:r>
              <w:t>la un metru de înălțime a scărilor de asigurat 1</w:t>
            </w:r>
            <w:r>
              <w:t xml:space="preserve">0 </w:t>
            </w:r>
            <w:r>
              <w:t>metri de lungime a rampei</w:t>
            </w:r>
            <w:r>
              <w:t>);</w:t>
            </w:r>
            <w:r>
              <w:t xml:space="preserve"> instalarea barelor de sprijin pe ambele părți ale rampei pe toată lungime a rampei, distanța dintre barele de suport = 0,9 m</w:t>
            </w:r>
            <w:r>
              <w:t>;</w:t>
            </w:r>
            <w:r>
              <w:t xml:space="preserve"> suprafața rampei să fie executată din materialele antiderapante,</w:t>
            </w:r>
            <w:r w:rsidRPr="00AD36D2">
              <w:t xml:space="preserve"> coeficient de adeziune </w:t>
            </w:r>
            <w:r w:rsidRPr="001B5235">
              <w:rPr>
                <w:lang w:val="ro-MD"/>
              </w:rPr>
              <w:t xml:space="preserve">fiind nu mai puțin de 0,4 și </w:t>
            </w:r>
            <w:r w:rsidRPr="001B5235">
              <w:rPr>
                <w:lang w:val="ro-MD"/>
              </w:rPr>
              <w:lastRenderedPageBreak/>
              <w:t>nu mai mult de 0,75.</w:t>
            </w:r>
          </w:p>
          <w:p w14:paraId="73C439EF" w14:textId="2388CE7B" w:rsidR="001B5235" w:rsidRDefault="001B5235" w:rsidP="001B5235">
            <w:pPr>
              <w:spacing w:after="0" w:line="240" w:lineRule="auto"/>
            </w:pPr>
            <w:r>
              <w:t>2. Marcarea</w:t>
            </w:r>
            <w:r>
              <w:t xml:space="preserve"> prim</w:t>
            </w:r>
            <w:r>
              <w:t>ei</w:t>
            </w:r>
            <w:r>
              <w:t xml:space="preserve"> și ultim</w:t>
            </w:r>
            <w:r>
              <w:t>ei</w:t>
            </w:r>
            <w:r>
              <w:t xml:space="preserve"> trept</w:t>
            </w:r>
            <w:r>
              <w:t>e</w:t>
            </w:r>
            <w:r>
              <w:t xml:space="preserve"> cu banda de culoare constrastantă, pentru accesul și siguranța persoanelor cu dizabilități de vedere</w:t>
            </w:r>
          </w:p>
          <w:p w14:paraId="312C9DAF" w14:textId="675D2E81" w:rsidR="001B5235" w:rsidRDefault="001B5235" w:rsidP="001B5235">
            <w:pPr>
              <w:spacing w:after="0" w:line="240" w:lineRule="auto"/>
            </w:pPr>
            <w:r>
              <w:t xml:space="preserve">3. Aplicarea pavajului tactil în fața </w:t>
            </w:r>
            <w:r>
              <w:t>treptelor</w:t>
            </w:r>
            <w:r>
              <w:t>,</w:t>
            </w:r>
            <w:r>
              <w:t xml:space="preserve"> a</w:t>
            </w:r>
            <w:r w:rsidRPr="00B27CF0">
              <w:t xml:space="preserve"> rampei</w:t>
            </w:r>
            <w:r>
              <w:t xml:space="preserve"> și a ușii de intrare în clădire</w:t>
            </w:r>
          </w:p>
          <w:p w14:paraId="2253BFFC" w14:textId="3B66474F" w:rsidR="009D654B" w:rsidRDefault="00944F69" w:rsidP="00944F69">
            <w:pPr>
              <w:spacing w:after="0" w:line="240" w:lineRule="auto"/>
              <w:rPr>
                <w:lang w:eastAsia="en-US"/>
              </w:rPr>
            </w:pPr>
            <w:r>
              <w:t xml:space="preserve"> </w:t>
            </w:r>
          </w:p>
        </w:tc>
        <w:tc>
          <w:tcPr>
            <w:tcW w:w="3402" w:type="dxa"/>
            <w:gridSpan w:val="2"/>
            <w:tcBorders>
              <w:top w:val="single" w:sz="4" w:space="0" w:color="auto"/>
              <w:left w:val="single" w:sz="4" w:space="0" w:color="auto"/>
              <w:bottom w:val="single" w:sz="4" w:space="0" w:color="auto"/>
              <w:right w:val="single" w:sz="4" w:space="0" w:color="auto"/>
            </w:tcBorders>
            <w:hideMark/>
          </w:tcPr>
          <w:p w14:paraId="01F8E1E6" w14:textId="77777777" w:rsidR="009D654B" w:rsidRDefault="009D654B">
            <w:pPr>
              <w:spacing w:after="0" w:line="240" w:lineRule="auto"/>
              <w:rPr>
                <w:lang w:eastAsia="en-US"/>
              </w:rPr>
            </w:pPr>
            <w:r>
              <w:rPr>
                <w:lang w:eastAsia="en-US"/>
              </w:rPr>
              <w:lastRenderedPageBreak/>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tcPr>
          <w:p w14:paraId="43FED346" w14:textId="77777777" w:rsidR="009D654B" w:rsidRDefault="00944F69">
            <w:pPr>
              <w:spacing w:after="0" w:line="240" w:lineRule="auto"/>
              <w:rPr>
                <w:lang w:eastAsia="en-US"/>
              </w:rPr>
            </w:pPr>
            <w:r>
              <w:rPr>
                <w:lang w:eastAsia="en-US"/>
              </w:rPr>
              <w:t>7</w:t>
            </w:r>
          </w:p>
          <w:p w14:paraId="21FC1068" w14:textId="77777777" w:rsidR="00944F69" w:rsidRDefault="00944F69">
            <w:pPr>
              <w:spacing w:after="0" w:line="240" w:lineRule="auto"/>
              <w:rPr>
                <w:lang w:eastAsia="en-US"/>
              </w:rPr>
            </w:pPr>
          </w:p>
          <w:p w14:paraId="5E0E2671" w14:textId="77777777" w:rsidR="00944F69" w:rsidRDefault="00944F69">
            <w:pPr>
              <w:spacing w:after="0" w:line="240" w:lineRule="auto"/>
              <w:rPr>
                <w:lang w:eastAsia="en-US"/>
              </w:rPr>
            </w:pPr>
          </w:p>
          <w:p w14:paraId="5FE5B3E3" w14:textId="77777777" w:rsidR="00944F69" w:rsidRDefault="00944F69">
            <w:pPr>
              <w:spacing w:after="0" w:line="240" w:lineRule="auto"/>
              <w:rPr>
                <w:lang w:eastAsia="en-US"/>
              </w:rPr>
            </w:pPr>
          </w:p>
          <w:p w14:paraId="0A32E874" w14:textId="7CCDEE97" w:rsidR="00944F69" w:rsidRDefault="00944F69">
            <w:pPr>
              <w:spacing w:after="0" w:line="240" w:lineRule="auto"/>
              <w:rPr>
                <w:lang w:eastAsia="en-US"/>
              </w:rPr>
            </w:pPr>
          </w:p>
        </w:tc>
      </w:tr>
      <w:tr w:rsidR="00FB13E8" w14:paraId="6510AFCA" w14:textId="77777777" w:rsidTr="009D654B">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D48C87" w14:textId="77777777" w:rsidR="009D654B" w:rsidRDefault="009D654B">
            <w:pPr>
              <w:pStyle w:val="ListParagraph"/>
              <w:numPr>
                <w:ilvl w:val="0"/>
                <w:numId w:val="3"/>
              </w:numPr>
              <w:spacing w:after="0" w:line="240" w:lineRule="auto"/>
              <w:ind w:left="342" w:hanging="270"/>
              <w:rPr>
                <w:b/>
                <w:bCs/>
                <w:lang w:val="ro-RO"/>
              </w:rPr>
            </w:pPr>
            <w:r>
              <w:rPr>
                <w:b/>
                <w:lang w:val="ro-RO"/>
              </w:rPr>
              <w:t xml:space="preserve">Căile de circulație în interiorul clădirii </w:t>
            </w:r>
          </w:p>
          <w:p w14:paraId="7E1FCEA3" w14:textId="77777777" w:rsidR="009D654B" w:rsidRDefault="009D654B">
            <w:pPr>
              <w:spacing w:after="0" w:line="240" w:lineRule="auto"/>
              <w:rPr>
                <w:lang w:eastAsia="en-US"/>
              </w:rPr>
            </w:pPr>
          </w:p>
          <w:p w14:paraId="25473AE1" w14:textId="77777777" w:rsidR="009D654B" w:rsidRDefault="009D654B">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000B333A" w14:textId="7DD6DA1F" w:rsidR="007E3BF6" w:rsidRDefault="000A29AA" w:rsidP="0065384C">
            <w:pPr>
              <w:pStyle w:val="NoSpacing"/>
              <w:numPr>
                <w:ilvl w:val="3"/>
                <w:numId w:val="3"/>
              </w:numPr>
              <w:ind w:left="307" w:hanging="197"/>
            </w:pPr>
            <w:r>
              <w:t>Iluminarea slabă a încăperii de la intrare principală</w:t>
            </w:r>
          </w:p>
          <w:p w14:paraId="48B8D777" w14:textId="5B12EA41" w:rsidR="007E3BF6" w:rsidRDefault="007E3BF6" w:rsidP="0065384C">
            <w:pPr>
              <w:pStyle w:val="NoSpacing"/>
              <w:numPr>
                <w:ilvl w:val="3"/>
                <w:numId w:val="3"/>
              </w:numPr>
              <w:ind w:left="307" w:hanging="197"/>
            </w:pPr>
            <w:r>
              <w:t xml:space="preserve">La intrarea în holul de bază sunt instalate un turnichet uni direcțional și unul tripod, care dirijează intrarea și ieșirea din clădire. </w:t>
            </w:r>
            <w:r w:rsidR="00324CB9">
              <w:t>Parametrii turnichetului nu permit accesul persoanelor utilizatoare de scaun rulant</w:t>
            </w:r>
          </w:p>
          <w:p w14:paraId="762ECE30" w14:textId="367AE0E8" w:rsidR="007E3BF6" w:rsidRDefault="009D654B" w:rsidP="0065384C">
            <w:pPr>
              <w:pStyle w:val="NoSpacing"/>
              <w:numPr>
                <w:ilvl w:val="3"/>
                <w:numId w:val="3"/>
              </w:numPr>
              <w:ind w:left="307" w:hanging="197"/>
            </w:pPr>
            <w:r>
              <w:t xml:space="preserve">Căile de circulație în interiorul clădirii sunt accesibile </w:t>
            </w:r>
          </w:p>
          <w:p w14:paraId="7CA90CBB" w14:textId="2312F1AF" w:rsidR="00604D93" w:rsidRDefault="009D654B" w:rsidP="00604D93">
            <w:pPr>
              <w:pStyle w:val="NoSpacing"/>
              <w:numPr>
                <w:ilvl w:val="3"/>
                <w:numId w:val="3"/>
              </w:numPr>
              <w:ind w:left="307" w:hanging="197"/>
            </w:pPr>
            <w:r>
              <w:t>Suprafața pardoselii este executată din material alunecos</w:t>
            </w:r>
          </w:p>
          <w:p w14:paraId="7C5A6787" w14:textId="28CE9267" w:rsidR="009D654B" w:rsidRDefault="007E3BF6" w:rsidP="00E54E83">
            <w:pPr>
              <w:pStyle w:val="NoSpacing"/>
              <w:numPr>
                <w:ilvl w:val="3"/>
                <w:numId w:val="3"/>
              </w:numPr>
              <w:ind w:left="307" w:hanging="197"/>
            </w:pPr>
            <w:r>
              <w:t>S</w:t>
            </w:r>
            <w:r w:rsidR="009D654B">
              <w:t>unt aplicate indicatoare și/sau pictograme de orientare și semnalizare</w:t>
            </w:r>
            <w:r w:rsidR="00E54E83">
              <w:t>.</w:t>
            </w:r>
          </w:p>
          <w:p w14:paraId="3342A127" w14:textId="77777777" w:rsidR="00E54E83" w:rsidRDefault="00E54E83" w:rsidP="00BE2016">
            <w:pPr>
              <w:pStyle w:val="NoSpacing"/>
              <w:numPr>
                <w:ilvl w:val="3"/>
                <w:numId w:val="3"/>
              </w:numPr>
              <w:ind w:left="307" w:hanging="197"/>
            </w:pPr>
            <w:r>
              <w:t>Există un contrast din cafeniu și bej al pareților și a pardoselei. Pe pereți sunt instalte păretare înguste</w:t>
            </w:r>
            <w:r w:rsidR="006A0E99">
              <w:t xml:space="preserve"> contrastante și e posibilă </w:t>
            </w:r>
            <w:r w:rsidR="00BE2016">
              <w:t xml:space="preserve">de folosit ca </w:t>
            </w:r>
            <w:r w:rsidR="006A0E99">
              <w:t>ghidare</w:t>
            </w:r>
            <w:r w:rsidR="00BE2016">
              <w:t xml:space="preserve"> pentru persoanele slab văzătoare.</w:t>
            </w:r>
            <w:r w:rsidR="006A0E99">
              <w:t xml:space="preserve"> </w:t>
            </w:r>
            <w:r>
              <w:t xml:space="preserve"> </w:t>
            </w:r>
          </w:p>
        </w:tc>
        <w:tc>
          <w:tcPr>
            <w:tcW w:w="3969" w:type="dxa"/>
            <w:gridSpan w:val="2"/>
            <w:tcBorders>
              <w:top w:val="single" w:sz="4" w:space="0" w:color="auto"/>
              <w:left w:val="single" w:sz="4" w:space="0" w:color="auto"/>
              <w:bottom w:val="single" w:sz="4" w:space="0" w:color="auto"/>
              <w:right w:val="single" w:sz="4" w:space="0" w:color="auto"/>
            </w:tcBorders>
            <w:hideMark/>
          </w:tcPr>
          <w:p w14:paraId="1E2D196E" w14:textId="05A1846D" w:rsidR="00E54E83" w:rsidRPr="000A29AA" w:rsidRDefault="000A29AA" w:rsidP="000A29AA">
            <w:pPr>
              <w:pStyle w:val="ListParagraph"/>
              <w:numPr>
                <w:ilvl w:val="0"/>
                <w:numId w:val="5"/>
              </w:numPr>
              <w:spacing w:after="0" w:line="240" w:lineRule="auto"/>
              <w:ind w:left="459"/>
              <w:rPr>
                <w:lang w:val="ro-RO"/>
              </w:rPr>
            </w:pPr>
            <w:r>
              <w:rPr>
                <w:lang w:val="ro-RO"/>
              </w:rPr>
              <w:t xml:space="preserve">Instalarea corpurilor de iluminat suplimentare sau mărirea intensității iluminării existente </w:t>
            </w:r>
            <w:r w:rsidR="00E54E83" w:rsidRPr="000A29AA">
              <w:t>la intrare în clădire.</w:t>
            </w:r>
          </w:p>
          <w:p w14:paraId="7F7C8E73" w14:textId="657B6340" w:rsidR="000A29AA" w:rsidRDefault="00E54E83" w:rsidP="000A29AA">
            <w:pPr>
              <w:pStyle w:val="ListParagraph"/>
              <w:numPr>
                <w:ilvl w:val="0"/>
                <w:numId w:val="5"/>
              </w:numPr>
              <w:spacing w:after="0" w:line="240" w:lineRule="auto"/>
              <w:ind w:left="459"/>
              <w:rPr>
                <w:lang w:val="ro-RO"/>
              </w:rPr>
            </w:pPr>
            <w:r w:rsidRPr="00E54E83">
              <w:rPr>
                <w:lang w:val="ro-RO"/>
              </w:rPr>
              <w:t>Înlăturarea turnichetelor de la intrarea în holul principa</w:t>
            </w:r>
            <w:r w:rsidR="00324CB9">
              <w:rPr>
                <w:lang w:val="ro-RO"/>
              </w:rPr>
              <w:t>l</w:t>
            </w:r>
          </w:p>
          <w:p w14:paraId="7049CEEE" w14:textId="3347E19B" w:rsidR="009D654B" w:rsidRPr="000A29AA" w:rsidRDefault="000A29AA" w:rsidP="000A29AA">
            <w:pPr>
              <w:pStyle w:val="ListParagraph"/>
              <w:numPr>
                <w:ilvl w:val="0"/>
                <w:numId w:val="5"/>
              </w:numPr>
              <w:spacing w:after="0" w:line="240" w:lineRule="auto"/>
              <w:ind w:left="459"/>
              <w:rPr>
                <w:lang w:val="ro-RO"/>
              </w:rPr>
            </w:pPr>
            <w:r>
              <w:t>A</w:t>
            </w:r>
            <w:r w:rsidR="009D654B">
              <w:t>plica</w:t>
            </w:r>
            <w:r>
              <w:t>rea</w:t>
            </w:r>
            <w:r w:rsidR="009D654B">
              <w:t xml:space="preserve"> pe suprafața pardoselii</w:t>
            </w:r>
            <w:r>
              <w:t xml:space="preserve"> a </w:t>
            </w:r>
            <w:r w:rsidR="009D654B">
              <w:t>benzil</w:t>
            </w:r>
            <w:r>
              <w:t>or</w:t>
            </w:r>
            <w:r w:rsidR="009D654B">
              <w:t xml:space="preserve"> antiderapante, coeficient de adeziune fiind nu mai puțin de 0,4 și nu mai mult de 0,75</w:t>
            </w:r>
          </w:p>
          <w:p w14:paraId="5A947C3E" w14:textId="77777777" w:rsidR="009D654B" w:rsidRDefault="009D654B">
            <w:pPr>
              <w:spacing w:after="0" w:line="240" w:lineRule="auto"/>
              <w:rPr>
                <w:lang w:eastAsia="en-US"/>
              </w:rPr>
            </w:pPr>
          </w:p>
          <w:p w14:paraId="0D6F3310" w14:textId="77777777" w:rsidR="009D654B" w:rsidRDefault="009D654B">
            <w:pPr>
              <w:spacing w:after="0" w:line="24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7E06ACCC" w14:textId="77777777" w:rsidR="009D654B" w:rsidRDefault="009D654B">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hideMark/>
          </w:tcPr>
          <w:p w14:paraId="612012F5" w14:textId="77777777" w:rsidR="0065384C" w:rsidRDefault="0065384C">
            <w:pPr>
              <w:spacing w:after="0" w:line="240" w:lineRule="auto"/>
              <w:rPr>
                <w:lang w:eastAsia="en-US"/>
              </w:rPr>
            </w:pPr>
            <w:r>
              <w:rPr>
                <w:lang w:eastAsia="en-US"/>
              </w:rPr>
              <w:t xml:space="preserve">8, </w:t>
            </w:r>
          </w:p>
          <w:p w14:paraId="26841CCB" w14:textId="77777777" w:rsidR="007E3BF6" w:rsidRDefault="007E3BF6">
            <w:pPr>
              <w:spacing w:after="0" w:line="240" w:lineRule="auto"/>
              <w:rPr>
                <w:lang w:eastAsia="en-US"/>
              </w:rPr>
            </w:pPr>
          </w:p>
          <w:p w14:paraId="35515EC7" w14:textId="77777777" w:rsidR="007E3BF6" w:rsidRDefault="007E3BF6">
            <w:pPr>
              <w:spacing w:after="0" w:line="240" w:lineRule="auto"/>
              <w:rPr>
                <w:lang w:eastAsia="en-US"/>
              </w:rPr>
            </w:pPr>
          </w:p>
          <w:p w14:paraId="0DADD9A1" w14:textId="77777777" w:rsidR="007E3BF6" w:rsidRDefault="007E3BF6">
            <w:pPr>
              <w:spacing w:after="0" w:line="240" w:lineRule="auto"/>
              <w:rPr>
                <w:lang w:eastAsia="en-US"/>
              </w:rPr>
            </w:pPr>
          </w:p>
          <w:p w14:paraId="6182A717" w14:textId="77777777" w:rsidR="007E3BF6" w:rsidRDefault="007E3BF6">
            <w:pPr>
              <w:spacing w:after="0" w:line="240" w:lineRule="auto"/>
              <w:rPr>
                <w:lang w:eastAsia="en-US"/>
              </w:rPr>
            </w:pPr>
          </w:p>
          <w:p w14:paraId="6C5100A2" w14:textId="77777777" w:rsidR="007E3BF6" w:rsidRDefault="007E3BF6">
            <w:pPr>
              <w:spacing w:after="0" w:line="240" w:lineRule="auto"/>
              <w:rPr>
                <w:lang w:eastAsia="en-US"/>
              </w:rPr>
            </w:pPr>
          </w:p>
          <w:p w14:paraId="7A923A8A" w14:textId="77777777" w:rsidR="009D654B" w:rsidRDefault="0065384C">
            <w:pPr>
              <w:spacing w:after="0" w:line="240" w:lineRule="auto"/>
              <w:rPr>
                <w:lang w:eastAsia="en-US"/>
              </w:rPr>
            </w:pPr>
            <w:r>
              <w:rPr>
                <w:lang w:eastAsia="en-US"/>
              </w:rPr>
              <w:t>9, 10</w:t>
            </w:r>
            <w:r w:rsidR="009D654B">
              <w:rPr>
                <w:lang w:eastAsia="en-US"/>
              </w:rPr>
              <w:t xml:space="preserve"> </w:t>
            </w:r>
          </w:p>
          <w:p w14:paraId="56DCAB5B" w14:textId="77777777" w:rsidR="00E54E83" w:rsidRDefault="00E54E83">
            <w:pPr>
              <w:spacing w:after="0" w:line="240" w:lineRule="auto"/>
              <w:rPr>
                <w:lang w:eastAsia="en-US"/>
              </w:rPr>
            </w:pPr>
          </w:p>
          <w:p w14:paraId="6AA69933" w14:textId="77777777" w:rsidR="00E54E83" w:rsidRDefault="00E54E83">
            <w:pPr>
              <w:spacing w:after="0" w:line="240" w:lineRule="auto"/>
              <w:rPr>
                <w:lang w:eastAsia="en-US"/>
              </w:rPr>
            </w:pPr>
          </w:p>
          <w:p w14:paraId="14501CE3" w14:textId="77777777" w:rsidR="00E54E83" w:rsidRDefault="00E54E83">
            <w:pPr>
              <w:spacing w:after="0" w:line="240" w:lineRule="auto"/>
              <w:rPr>
                <w:lang w:eastAsia="en-US"/>
              </w:rPr>
            </w:pPr>
          </w:p>
          <w:p w14:paraId="6070DE65" w14:textId="77777777" w:rsidR="00E54E83" w:rsidRDefault="00E54E83">
            <w:pPr>
              <w:spacing w:after="0" w:line="240" w:lineRule="auto"/>
              <w:rPr>
                <w:lang w:eastAsia="en-US"/>
              </w:rPr>
            </w:pPr>
            <w:r>
              <w:rPr>
                <w:lang w:eastAsia="en-US"/>
              </w:rPr>
              <w:t xml:space="preserve">11, 13, 14 </w:t>
            </w:r>
          </w:p>
        </w:tc>
      </w:tr>
      <w:tr w:rsidR="00FB13E8" w14:paraId="5C91B119"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4C34D630" w14:textId="77777777" w:rsidR="009D654B" w:rsidRDefault="009D654B">
            <w:pPr>
              <w:pStyle w:val="ListParagraph"/>
              <w:numPr>
                <w:ilvl w:val="0"/>
                <w:numId w:val="3"/>
              </w:numPr>
              <w:spacing w:after="0" w:line="240" w:lineRule="auto"/>
              <w:ind w:left="342" w:hanging="270"/>
              <w:rPr>
                <w:b/>
                <w:bCs/>
                <w:lang w:val="ro-RO"/>
              </w:rPr>
            </w:pPr>
            <w:r>
              <w:rPr>
                <w:b/>
                <w:bCs/>
                <w:lang w:val="ro-RO"/>
              </w:rPr>
              <w:t>Sălă de ședință accesibilă</w:t>
            </w:r>
          </w:p>
        </w:tc>
        <w:tc>
          <w:tcPr>
            <w:tcW w:w="3828" w:type="dxa"/>
            <w:gridSpan w:val="2"/>
            <w:tcBorders>
              <w:top w:val="single" w:sz="4" w:space="0" w:color="auto"/>
              <w:left w:val="single" w:sz="4" w:space="0" w:color="auto"/>
              <w:bottom w:val="single" w:sz="4" w:space="0" w:color="auto"/>
              <w:right w:val="single" w:sz="4" w:space="0" w:color="auto"/>
            </w:tcBorders>
            <w:hideMark/>
          </w:tcPr>
          <w:p w14:paraId="2209C84E" w14:textId="77777777" w:rsidR="009D654B" w:rsidRDefault="009D654B">
            <w:pPr>
              <w:pStyle w:val="ListParagraph"/>
              <w:numPr>
                <w:ilvl w:val="0"/>
                <w:numId w:val="9"/>
              </w:numPr>
              <w:spacing w:after="0" w:line="240" w:lineRule="auto"/>
              <w:ind w:left="210" w:hanging="192"/>
              <w:rPr>
                <w:lang w:val="ro-RO"/>
              </w:rPr>
            </w:pPr>
            <w:r>
              <w:rPr>
                <w:lang w:val="ro-RO"/>
              </w:rPr>
              <w:t xml:space="preserve"> Sala de ședință se află la 1 etaj.</w:t>
            </w:r>
          </w:p>
          <w:p w14:paraId="6C561C25" w14:textId="77777777" w:rsidR="009D654B" w:rsidRDefault="009D654B">
            <w:pPr>
              <w:pStyle w:val="ListParagraph"/>
              <w:numPr>
                <w:ilvl w:val="0"/>
                <w:numId w:val="9"/>
              </w:numPr>
              <w:spacing w:after="0" w:line="240" w:lineRule="auto"/>
              <w:ind w:left="210" w:hanging="192"/>
              <w:rPr>
                <w:lang w:val="ro-RO"/>
              </w:rPr>
            </w:pPr>
            <w:r>
              <w:rPr>
                <w:lang w:val="ro-RO"/>
              </w:rPr>
              <w:t>Spatiu de circulație accesibil fără obstacole.</w:t>
            </w:r>
          </w:p>
          <w:p w14:paraId="3E82A00B" w14:textId="77777777" w:rsidR="009D654B" w:rsidRDefault="009D654B">
            <w:pPr>
              <w:pStyle w:val="ListParagraph"/>
              <w:numPr>
                <w:ilvl w:val="0"/>
                <w:numId w:val="9"/>
              </w:numPr>
              <w:spacing w:after="0" w:line="240" w:lineRule="auto"/>
              <w:ind w:left="210" w:hanging="192"/>
              <w:rPr>
                <w:lang w:val="ro-RO"/>
              </w:rPr>
            </w:pPr>
            <w:r>
              <w:rPr>
                <w:lang w:val="ro-RO"/>
              </w:rPr>
              <w:t>Acustică bună</w:t>
            </w:r>
          </w:p>
          <w:p w14:paraId="34428F5A" w14:textId="77777777" w:rsidR="009D654B" w:rsidRDefault="009D654B">
            <w:pPr>
              <w:pStyle w:val="ListParagraph"/>
              <w:numPr>
                <w:ilvl w:val="0"/>
                <w:numId w:val="9"/>
              </w:numPr>
              <w:spacing w:after="0" w:line="240" w:lineRule="auto"/>
              <w:ind w:left="210" w:hanging="192"/>
              <w:rPr>
                <w:lang w:val="ro-RO"/>
              </w:rPr>
            </w:pPr>
            <w:r>
              <w:rPr>
                <w:lang w:val="ro-RO"/>
              </w:rPr>
              <w:t>Pardoseala alunecoasă</w:t>
            </w:r>
            <w:r w:rsidR="00BE2016">
              <w:rPr>
                <w:lang w:val="ro-RO"/>
              </w:rPr>
              <w:t xml:space="preserve"> și parțial alunecoasă.</w:t>
            </w:r>
          </w:p>
        </w:tc>
        <w:tc>
          <w:tcPr>
            <w:tcW w:w="3969" w:type="dxa"/>
            <w:gridSpan w:val="2"/>
            <w:tcBorders>
              <w:top w:val="single" w:sz="4" w:space="0" w:color="auto"/>
              <w:left w:val="single" w:sz="4" w:space="0" w:color="auto"/>
              <w:bottom w:val="single" w:sz="4" w:space="0" w:color="auto"/>
              <w:right w:val="single" w:sz="4" w:space="0" w:color="auto"/>
            </w:tcBorders>
            <w:hideMark/>
          </w:tcPr>
          <w:p w14:paraId="788242DD" w14:textId="47D892F3" w:rsidR="009D654B" w:rsidRDefault="009D654B">
            <w:pPr>
              <w:spacing w:after="0" w:line="240" w:lineRule="auto"/>
              <w:rPr>
                <w:lang w:eastAsia="en-US"/>
              </w:rPr>
            </w:pPr>
            <w:r>
              <w:rPr>
                <w:lang w:eastAsia="en-US"/>
              </w:rPr>
              <w:t>Aplica</w:t>
            </w:r>
            <w:r w:rsidR="00324CB9">
              <w:rPr>
                <w:lang w:eastAsia="en-US"/>
              </w:rPr>
              <w:t>rea</w:t>
            </w:r>
            <w:r>
              <w:rPr>
                <w:lang w:eastAsia="en-US"/>
              </w:rPr>
              <w:t xml:space="preserve"> pe suprafața pardoselii </w:t>
            </w:r>
            <w:r w:rsidR="00324CB9">
              <w:rPr>
                <w:lang w:eastAsia="en-US"/>
              </w:rPr>
              <w:t xml:space="preserve">a </w:t>
            </w:r>
            <w:r>
              <w:rPr>
                <w:lang w:eastAsia="en-US"/>
              </w:rPr>
              <w:t>benzil</w:t>
            </w:r>
            <w:r w:rsidR="00324CB9">
              <w:rPr>
                <w:lang w:eastAsia="en-US"/>
              </w:rPr>
              <w:t>or</w:t>
            </w:r>
            <w:r>
              <w:rPr>
                <w:lang w:eastAsia="en-US"/>
              </w:rPr>
              <w:t xml:space="preserve"> antiderapante</w:t>
            </w:r>
          </w:p>
        </w:tc>
        <w:tc>
          <w:tcPr>
            <w:tcW w:w="3402" w:type="dxa"/>
            <w:gridSpan w:val="2"/>
            <w:tcBorders>
              <w:top w:val="single" w:sz="4" w:space="0" w:color="auto"/>
              <w:left w:val="single" w:sz="4" w:space="0" w:color="auto"/>
              <w:bottom w:val="single" w:sz="4" w:space="0" w:color="auto"/>
              <w:right w:val="single" w:sz="4" w:space="0" w:color="auto"/>
            </w:tcBorders>
          </w:tcPr>
          <w:p w14:paraId="384C09F4" w14:textId="77777777" w:rsidR="009D654B" w:rsidRDefault="009D654B">
            <w:pPr>
              <w:spacing w:after="0" w:line="240" w:lineRule="auto"/>
              <w:rPr>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14:paraId="58269E3F" w14:textId="77777777" w:rsidR="009D654B" w:rsidRDefault="009D654B" w:rsidP="00BE2016">
            <w:pPr>
              <w:spacing w:after="0" w:line="240" w:lineRule="auto"/>
              <w:rPr>
                <w:lang w:eastAsia="en-US"/>
              </w:rPr>
            </w:pPr>
            <w:r>
              <w:rPr>
                <w:lang w:eastAsia="en-US"/>
              </w:rPr>
              <w:t>1</w:t>
            </w:r>
            <w:r w:rsidR="00BE2016">
              <w:rPr>
                <w:lang w:eastAsia="en-US"/>
              </w:rPr>
              <w:t>7</w:t>
            </w:r>
            <w:r>
              <w:rPr>
                <w:lang w:eastAsia="en-US"/>
              </w:rPr>
              <w:t>,</w:t>
            </w:r>
            <w:r w:rsidR="00BE2016">
              <w:rPr>
                <w:lang w:eastAsia="en-US"/>
              </w:rPr>
              <w:t xml:space="preserve"> </w:t>
            </w:r>
            <w:r>
              <w:rPr>
                <w:lang w:eastAsia="en-US"/>
              </w:rPr>
              <w:t>1</w:t>
            </w:r>
            <w:r w:rsidR="00BE2016">
              <w:rPr>
                <w:lang w:eastAsia="en-US"/>
              </w:rPr>
              <w:t>8</w:t>
            </w:r>
            <w:r>
              <w:rPr>
                <w:lang w:eastAsia="en-US"/>
              </w:rPr>
              <w:t>,</w:t>
            </w:r>
          </w:p>
        </w:tc>
      </w:tr>
      <w:tr w:rsidR="00FB13E8" w14:paraId="05AE2B30"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5C440098" w14:textId="77777777" w:rsidR="009D654B" w:rsidRDefault="009D654B">
            <w:pPr>
              <w:pStyle w:val="ListParagraph"/>
              <w:numPr>
                <w:ilvl w:val="0"/>
                <w:numId w:val="3"/>
              </w:numPr>
              <w:spacing w:after="0" w:line="240" w:lineRule="auto"/>
              <w:ind w:left="342" w:hanging="270"/>
              <w:rPr>
                <w:b/>
                <w:bCs/>
                <w:lang w:val="ro-RO"/>
              </w:rPr>
            </w:pPr>
            <w:r>
              <w:rPr>
                <w:b/>
                <w:bCs/>
                <w:lang w:val="ro-RO"/>
              </w:rPr>
              <w:t xml:space="preserve">Mobilier </w:t>
            </w:r>
          </w:p>
        </w:tc>
        <w:tc>
          <w:tcPr>
            <w:tcW w:w="3828" w:type="dxa"/>
            <w:gridSpan w:val="2"/>
            <w:tcBorders>
              <w:top w:val="single" w:sz="4" w:space="0" w:color="auto"/>
              <w:left w:val="single" w:sz="4" w:space="0" w:color="auto"/>
              <w:bottom w:val="single" w:sz="4" w:space="0" w:color="auto"/>
              <w:right w:val="single" w:sz="4" w:space="0" w:color="auto"/>
            </w:tcBorders>
            <w:hideMark/>
          </w:tcPr>
          <w:p w14:paraId="37D7B25E" w14:textId="77777777" w:rsidR="009D654B" w:rsidRDefault="009D654B">
            <w:pPr>
              <w:spacing w:after="0" w:line="240" w:lineRule="auto"/>
              <w:rPr>
                <w:lang w:eastAsia="en-US"/>
              </w:rPr>
            </w:pPr>
            <w:r>
              <w:rPr>
                <w:lang w:eastAsia="en-US"/>
              </w:rPr>
              <w:t xml:space="preserve">Mobilier accesibil cu spațiu de manevră </w:t>
            </w:r>
            <w:r>
              <w:rPr>
                <w:lang w:eastAsia="en-US"/>
              </w:rPr>
              <w:lastRenderedPageBreak/>
              <w:t>adecvat</w:t>
            </w:r>
          </w:p>
        </w:tc>
        <w:tc>
          <w:tcPr>
            <w:tcW w:w="3969" w:type="dxa"/>
            <w:gridSpan w:val="2"/>
            <w:tcBorders>
              <w:top w:val="single" w:sz="4" w:space="0" w:color="auto"/>
              <w:left w:val="single" w:sz="4" w:space="0" w:color="auto"/>
              <w:bottom w:val="single" w:sz="4" w:space="0" w:color="auto"/>
              <w:right w:val="single" w:sz="4" w:space="0" w:color="auto"/>
            </w:tcBorders>
          </w:tcPr>
          <w:p w14:paraId="68E2903F" w14:textId="77777777" w:rsidR="009D654B" w:rsidRDefault="009D654B">
            <w:pPr>
              <w:pStyle w:val="ListParagraph"/>
              <w:spacing w:after="0" w:line="240" w:lineRule="auto"/>
              <w:ind w:left="252"/>
              <w:rPr>
                <w:lang w:val="ro-RO"/>
              </w:rPr>
            </w:pPr>
          </w:p>
        </w:tc>
        <w:tc>
          <w:tcPr>
            <w:tcW w:w="3402" w:type="dxa"/>
            <w:gridSpan w:val="2"/>
            <w:tcBorders>
              <w:top w:val="single" w:sz="4" w:space="0" w:color="auto"/>
              <w:left w:val="single" w:sz="4" w:space="0" w:color="auto"/>
              <w:bottom w:val="single" w:sz="4" w:space="0" w:color="auto"/>
              <w:right w:val="single" w:sz="4" w:space="0" w:color="auto"/>
            </w:tcBorders>
          </w:tcPr>
          <w:p w14:paraId="56C4A165" w14:textId="77777777" w:rsidR="009D654B" w:rsidRDefault="009D654B">
            <w:pPr>
              <w:spacing w:after="0" w:line="240" w:lineRule="auto"/>
              <w:rPr>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14:paraId="507077BB" w14:textId="77777777" w:rsidR="009D654B" w:rsidRDefault="009D654B" w:rsidP="00BE2016">
            <w:pPr>
              <w:spacing w:after="0" w:line="240" w:lineRule="auto"/>
              <w:rPr>
                <w:lang w:eastAsia="en-US"/>
              </w:rPr>
            </w:pPr>
            <w:r>
              <w:rPr>
                <w:lang w:eastAsia="en-US"/>
              </w:rPr>
              <w:t>11, 1</w:t>
            </w:r>
            <w:r w:rsidR="00BE2016">
              <w:rPr>
                <w:lang w:eastAsia="en-US"/>
              </w:rPr>
              <w:t>7, 18</w:t>
            </w:r>
          </w:p>
        </w:tc>
      </w:tr>
      <w:tr w:rsidR="00FB13E8" w14:paraId="690EC3DE"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05BB7348" w14:textId="77777777" w:rsidR="009D654B" w:rsidRDefault="009D654B">
            <w:pPr>
              <w:pStyle w:val="ListParagraph"/>
              <w:numPr>
                <w:ilvl w:val="0"/>
                <w:numId w:val="3"/>
              </w:numPr>
              <w:spacing w:after="0" w:line="240" w:lineRule="auto"/>
              <w:ind w:left="342" w:hanging="270"/>
              <w:rPr>
                <w:b/>
                <w:bCs/>
                <w:lang w:val="ro-RO"/>
              </w:rPr>
            </w:pPr>
            <w:r>
              <w:rPr>
                <w:b/>
                <w:bCs/>
                <w:lang w:val="ro-RO"/>
              </w:rPr>
              <w:t>Grupul sanitar</w:t>
            </w:r>
          </w:p>
          <w:p w14:paraId="03425665" w14:textId="77777777" w:rsidR="009D654B" w:rsidRDefault="009D654B">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22F90DE0" w14:textId="0F2BF1C0" w:rsidR="00BE2016" w:rsidRPr="00247604" w:rsidRDefault="004C4132" w:rsidP="00BE2016">
            <w:pPr>
              <w:pStyle w:val="ListParagraph"/>
              <w:numPr>
                <w:ilvl w:val="3"/>
                <w:numId w:val="3"/>
              </w:numPr>
              <w:spacing w:after="0" w:line="240" w:lineRule="auto"/>
              <w:ind w:left="318" w:hanging="318"/>
              <w:rPr>
                <w:lang w:val="ro-RO"/>
              </w:rPr>
            </w:pPr>
            <w:r>
              <w:rPr>
                <w:lang w:val="ro-RO"/>
              </w:rPr>
              <w:t>Lățimea u</w:t>
            </w:r>
            <w:r w:rsidR="00BE2016" w:rsidRPr="00247604">
              <w:rPr>
                <w:lang w:val="ro-RO"/>
              </w:rPr>
              <w:t>șil</w:t>
            </w:r>
            <w:r>
              <w:rPr>
                <w:lang w:val="ro-RO"/>
              </w:rPr>
              <w:t>or de intrare de</w:t>
            </w:r>
            <w:r w:rsidR="00BE2016" w:rsidRPr="00247604">
              <w:rPr>
                <w:lang w:val="ro-RO"/>
              </w:rPr>
              <w:t xml:space="preserve"> la ambele grupuri sanitare </w:t>
            </w:r>
            <w:r>
              <w:rPr>
                <w:lang w:val="ro-RO"/>
              </w:rPr>
              <w:t>este de</w:t>
            </w:r>
            <w:r w:rsidR="00BE2016" w:rsidRPr="00247604">
              <w:rPr>
                <w:lang w:val="ro-RO"/>
              </w:rPr>
              <w:t xml:space="preserve"> 58 cm</w:t>
            </w:r>
            <w:r>
              <w:rPr>
                <w:lang w:val="ro-RO"/>
              </w:rPr>
              <w:t xml:space="preserve">, </w:t>
            </w:r>
            <w:r w:rsidR="00BE2016" w:rsidRPr="00247604">
              <w:rPr>
                <w:lang w:val="ro-RO"/>
              </w:rPr>
              <w:t>toate au prag de 5 cm.</w:t>
            </w:r>
          </w:p>
          <w:p w14:paraId="47961229" w14:textId="3053958A" w:rsidR="009D654B" w:rsidRDefault="004C4132" w:rsidP="00247604">
            <w:pPr>
              <w:pStyle w:val="ListParagraph"/>
              <w:numPr>
                <w:ilvl w:val="3"/>
                <w:numId w:val="3"/>
              </w:numPr>
              <w:spacing w:after="0" w:line="240" w:lineRule="auto"/>
              <w:ind w:left="318" w:hanging="318"/>
            </w:pPr>
            <w:r>
              <w:rPr>
                <w:lang w:val="ro-RO"/>
              </w:rPr>
              <w:t>În interiorul grupurilor cabinelor de toaletă lipsește</w:t>
            </w:r>
            <w:r w:rsidR="009D654B" w:rsidRPr="00247604">
              <w:rPr>
                <w:lang w:val="ro-RO"/>
              </w:rPr>
              <w:t xml:space="preserve"> spațiu</w:t>
            </w:r>
            <w:r>
              <w:rPr>
                <w:lang w:val="ro-RO"/>
              </w:rPr>
              <w:t>l</w:t>
            </w:r>
            <w:r w:rsidR="009D654B" w:rsidRPr="00247604">
              <w:rPr>
                <w:lang w:val="ro-RO"/>
              </w:rPr>
              <w:t xml:space="preserve"> de manevră </w:t>
            </w:r>
            <w:r>
              <w:rPr>
                <w:lang w:val="ro-RO"/>
              </w:rPr>
              <w:t>necesar pentru persoanele utilizatoare de scaun rulant.</w:t>
            </w:r>
            <w:r w:rsidR="009D654B">
              <w:t xml:space="preserve">  </w:t>
            </w:r>
          </w:p>
        </w:tc>
        <w:tc>
          <w:tcPr>
            <w:tcW w:w="3969" w:type="dxa"/>
            <w:gridSpan w:val="2"/>
            <w:tcBorders>
              <w:top w:val="single" w:sz="4" w:space="0" w:color="auto"/>
              <w:left w:val="single" w:sz="4" w:space="0" w:color="auto"/>
              <w:bottom w:val="single" w:sz="4" w:space="0" w:color="auto"/>
              <w:right w:val="single" w:sz="4" w:space="0" w:color="auto"/>
            </w:tcBorders>
            <w:hideMark/>
          </w:tcPr>
          <w:p w14:paraId="42DF2A33" w14:textId="1C526643" w:rsidR="004C4132" w:rsidRDefault="004C4132" w:rsidP="004C4132">
            <w:pPr>
              <w:spacing w:after="0" w:line="240" w:lineRule="auto"/>
            </w:pPr>
            <w:r>
              <w:t xml:space="preserve">1. </w:t>
            </w:r>
            <w:r>
              <w:t xml:space="preserve">În locul a 2 cabine de toaletă inaccesibile, </w:t>
            </w:r>
            <w:r>
              <w:t>se recomandă</w:t>
            </w:r>
            <w:r>
              <w:t xml:space="preserve"> de a amenaja o cabină universală,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puțin 1,5 m de la closet până la ușa de intrare în cabina de veceu.</w:t>
            </w:r>
          </w:p>
          <w:p w14:paraId="540030E8" w14:textId="3924E32F" w:rsidR="004C4132" w:rsidRDefault="004C4132" w:rsidP="004C4132">
            <w:pPr>
              <w:spacing w:after="0" w:line="240" w:lineRule="auto"/>
            </w:pPr>
            <w:r>
              <w:t xml:space="preserve">2. </w:t>
            </w:r>
            <w:r>
              <w:t>Asigurarea unui contrast vizual bun între suprafața pardoselii, pereților, și echipamentelor.</w:t>
            </w:r>
          </w:p>
          <w:p w14:paraId="634379D2" w14:textId="2190554B" w:rsidR="004C4132" w:rsidRDefault="004C4132" w:rsidP="004C4132">
            <w:pPr>
              <w:spacing w:after="0" w:line="240" w:lineRule="auto"/>
              <w:rPr>
                <w:lang w:eastAsia="en-US"/>
              </w:rPr>
            </w:pPr>
            <w:r>
              <w:t xml:space="preserve">3. </w:t>
            </w:r>
            <w:r>
              <w:t>Marcarea prin pavaj tactil (de orientare și de avertizare) a căilor de acces către încăperea sanitară, lavoar și către cabina de toaletă accesibilă</w:t>
            </w:r>
          </w:p>
          <w:p w14:paraId="2EA55FB5" w14:textId="119C9B57" w:rsidR="009D654B" w:rsidRDefault="009D654B" w:rsidP="0080287E">
            <w:pPr>
              <w:spacing w:after="0" w:line="240" w:lineRule="auto"/>
              <w:rPr>
                <w:lang w:eastAsia="en-U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955643E" w14:textId="77777777" w:rsidR="009D654B" w:rsidRDefault="009D654B">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hideMark/>
          </w:tcPr>
          <w:p w14:paraId="7BF36EEB" w14:textId="77777777" w:rsidR="00BE2016" w:rsidRDefault="00BE2016">
            <w:pPr>
              <w:spacing w:after="0" w:line="240" w:lineRule="auto"/>
              <w:rPr>
                <w:lang w:eastAsia="en-US"/>
              </w:rPr>
            </w:pPr>
            <w:r>
              <w:rPr>
                <w:lang w:eastAsia="en-US"/>
              </w:rPr>
              <w:t>19</w:t>
            </w:r>
            <w:r w:rsidR="009D654B">
              <w:rPr>
                <w:lang w:eastAsia="en-US"/>
              </w:rPr>
              <w:t xml:space="preserve">, </w:t>
            </w:r>
            <w:r w:rsidR="00247604">
              <w:rPr>
                <w:lang w:eastAsia="en-US"/>
              </w:rPr>
              <w:t>22,</w:t>
            </w:r>
          </w:p>
          <w:p w14:paraId="44F329C1" w14:textId="77777777" w:rsidR="0080287E" w:rsidRDefault="0080287E" w:rsidP="00247604">
            <w:pPr>
              <w:spacing w:after="0" w:line="240" w:lineRule="auto"/>
              <w:rPr>
                <w:lang w:eastAsia="en-US"/>
              </w:rPr>
            </w:pPr>
          </w:p>
          <w:p w14:paraId="3F9598AC" w14:textId="77777777" w:rsidR="009D654B" w:rsidRDefault="00247604" w:rsidP="00247604">
            <w:pPr>
              <w:spacing w:after="0" w:line="240" w:lineRule="auto"/>
              <w:rPr>
                <w:lang w:eastAsia="en-US"/>
              </w:rPr>
            </w:pPr>
            <w:r>
              <w:rPr>
                <w:lang w:eastAsia="en-US"/>
              </w:rPr>
              <w:t>20</w:t>
            </w:r>
            <w:r w:rsidR="009D654B">
              <w:rPr>
                <w:lang w:eastAsia="en-US"/>
              </w:rPr>
              <w:t>,</w:t>
            </w:r>
            <w:r>
              <w:rPr>
                <w:lang w:eastAsia="en-US"/>
              </w:rPr>
              <w:t xml:space="preserve"> 21, 23, 24 </w:t>
            </w:r>
          </w:p>
        </w:tc>
      </w:tr>
      <w:tr w:rsidR="00FB13E8" w14:paraId="123B2F92" w14:textId="77777777" w:rsidTr="009D654B">
        <w:trPr>
          <w:trHeight w:val="148"/>
        </w:trPr>
        <w:tc>
          <w:tcPr>
            <w:tcW w:w="237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767CFD21" w14:textId="77777777" w:rsidR="009D654B" w:rsidRDefault="009D654B">
            <w:pPr>
              <w:pStyle w:val="ListParagraph"/>
              <w:numPr>
                <w:ilvl w:val="0"/>
                <w:numId w:val="3"/>
              </w:numPr>
              <w:spacing w:after="0" w:line="240" w:lineRule="auto"/>
              <w:ind w:left="342" w:hanging="270"/>
              <w:rPr>
                <w:b/>
                <w:bCs/>
                <w:lang w:val="ro-RO"/>
              </w:rPr>
            </w:pPr>
            <w:r>
              <w:rPr>
                <w:b/>
                <w:bCs/>
                <w:lang w:val="ro-RO"/>
              </w:rPr>
              <w:t>Accesibilitatea operațională pentru persoanele cu dizabilități senzoriale</w:t>
            </w:r>
          </w:p>
          <w:p w14:paraId="3407C0E4" w14:textId="77777777" w:rsidR="009D654B" w:rsidRDefault="009D654B">
            <w:pPr>
              <w:spacing w:after="0" w:line="240" w:lineRule="auto"/>
              <w:rPr>
                <w:lang w:eastAsia="en-US"/>
              </w:rPr>
            </w:pPr>
          </w:p>
        </w:tc>
        <w:tc>
          <w:tcPr>
            <w:tcW w:w="3828" w:type="dxa"/>
            <w:gridSpan w:val="2"/>
            <w:tcBorders>
              <w:top w:val="single" w:sz="4" w:space="0" w:color="auto"/>
              <w:left w:val="single" w:sz="4" w:space="0" w:color="auto"/>
              <w:bottom w:val="single" w:sz="4" w:space="0" w:color="auto"/>
              <w:right w:val="single" w:sz="4" w:space="0" w:color="auto"/>
            </w:tcBorders>
            <w:hideMark/>
          </w:tcPr>
          <w:p w14:paraId="287FC5DE" w14:textId="1807C05B" w:rsidR="009D654B" w:rsidRDefault="0080287E">
            <w:pPr>
              <w:pStyle w:val="ListBullet"/>
              <w:numPr>
                <w:ilvl w:val="0"/>
                <w:numId w:val="0"/>
              </w:numPr>
              <w:tabs>
                <w:tab w:val="left" w:pos="708"/>
              </w:tabs>
              <w:ind w:left="108"/>
              <w:rPr>
                <w:sz w:val="22"/>
                <w:szCs w:val="22"/>
                <w:lang w:val="ro-RO"/>
              </w:rPr>
            </w:pPr>
            <w:r>
              <w:rPr>
                <w:sz w:val="22"/>
                <w:szCs w:val="22"/>
                <w:lang w:val="ro-RO"/>
              </w:rPr>
              <w:t>Curtea de Apel Bălți nu a întâmpinat probleme la capitolul traducerii limbajul semnelor</w:t>
            </w:r>
            <w:r w:rsidR="004C4132">
              <w:rPr>
                <w:sz w:val="22"/>
                <w:szCs w:val="22"/>
                <w:lang w:val="ro-RO"/>
              </w:rPr>
              <w:t>. Î</w:t>
            </w:r>
            <w:r>
              <w:rPr>
                <w:sz w:val="22"/>
                <w:szCs w:val="22"/>
                <w:lang w:val="ro-RO"/>
              </w:rPr>
              <w:t>n caz de necesitate se încheie un cotract de prestări servicii, pentru ace</w:t>
            </w:r>
            <w:r w:rsidR="004C4132">
              <w:rPr>
                <w:sz w:val="22"/>
                <w:szCs w:val="22"/>
                <w:lang w:val="ro-RO"/>
              </w:rPr>
              <w:t>st scop fiind</w:t>
            </w:r>
            <w:r>
              <w:rPr>
                <w:sz w:val="22"/>
                <w:szCs w:val="22"/>
                <w:lang w:val="ro-RO"/>
              </w:rPr>
              <w:t xml:space="preserve"> </w:t>
            </w:r>
            <w:r w:rsidR="004C4132">
              <w:rPr>
                <w:sz w:val="22"/>
                <w:szCs w:val="22"/>
                <w:lang w:val="ro-RO"/>
              </w:rPr>
              <w:t xml:space="preserve">bugetate sursele financiare </w:t>
            </w:r>
            <w:r>
              <w:rPr>
                <w:sz w:val="22"/>
                <w:szCs w:val="22"/>
                <w:lang w:val="ro-RO"/>
              </w:rPr>
              <w:t xml:space="preserve">pe linia de buget </w:t>
            </w:r>
            <w:r w:rsidR="004C4132">
              <w:rPr>
                <w:sz w:val="22"/>
                <w:szCs w:val="22"/>
                <w:lang w:val="ro-RO"/>
              </w:rPr>
              <w:t>„</w:t>
            </w:r>
            <w:r>
              <w:rPr>
                <w:sz w:val="22"/>
                <w:szCs w:val="22"/>
                <w:lang w:val="ro-RO"/>
              </w:rPr>
              <w:t>traduceri</w:t>
            </w:r>
            <w:r w:rsidR="004C4132">
              <w:rPr>
                <w:sz w:val="22"/>
                <w:szCs w:val="22"/>
                <w:lang w:val="ro-RO"/>
              </w:rPr>
              <w:t>„</w:t>
            </w:r>
            <w:r>
              <w:rPr>
                <w:sz w:val="22"/>
                <w:szCs w:val="22"/>
                <w:lang w:val="ro-RO"/>
              </w:rPr>
              <w:t>.</w:t>
            </w:r>
          </w:p>
          <w:p w14:paraId="6D53D462" w14:textId="68598684" w:rsidR="009D654B" w:rsidRPr="004C4132" w:rsidRDefault="009D654B" w:rsidP="004C4132">
            <w:pPr>
              <w:pStyle w:val="ListBullet"/>
              <w:numPr>
                <w:ilvl w:val="0"/>
                <w:numId w:val="0"/>
              </w:numPr>
              <w:tabs>
                <w:tab w:val="left" w:pos="708"/>
              </w:tabs>
              <w:ind w:left="108"/>
              <w:rPr>
                <w:sz w:val="22"/>
                <w:szCs w:val="22"/>
                <w:lang w:val="ro-RO"/>
              </w:rPr>
            </w:pPr>
            <w:r>
              <w:rPr>
                <w:sz w:val="22"/>
                <w:szCs w:val="22"/>
                <w:lang w:val="ro-RO"/>
              </w:rPr>
              <w:t>Responsabil pentru ghidarea în interiorul clădirii este persoana de la intra</w:t>
            </w:r>
            <w:r w:rsidR="004C4132">
              <w:rPr>
                <w:sz w:val="22"/>
                <w:szCs w:val="22"/>
                <w:lang w:val="ro-RO"/>
              </w:rPr>
              <w:t>r</w:t>
            </w:r>
            <w:r>
              <w:rPr>
                <w:sz w:val="22"/>
                <w:szCs w:val="22"/>
                <w:lang w:val="ro-RO"/>
              </w:rPr>
              <w:t>e.</w:t>
            </w:r>
          </w:p>
        </w:tc>
        <w:tc>
          <w:tcPr>
            <w:tcW w:w="3969" w:type="dxa"/>
            <w:gridSpan w:val="2"/>
            <w:tcBorders>
              <w:top w:val="single" w:sz="4" w:space="0" w:color="auto"/>
              <w:left w:val="single" w:sz="4" w:space="0" w:color="auto"/>
              <w:bottom w:val="single" w:sz="4" w:space="0" w:color="auto"/>
              <w:right w:val="single" w:sz="4" w:space="0" w:color="auto"/>
            </w:tcBorders>
            <w:hideMark/>
          </w:tcPr>
          <w:p w14:paraId="4407AE2F" w14:textId="4CFE601B" w:rsidR="009D654B" w:rsidRDefault="009D654B">
            <w:pPr>
              <w:spacing w:after="0" w:line="240" w:lineRule="auto"/>
              <w:rPr>
                <w:lang w:eastAsia="en-US"/>
              </w:rPr>
            </w:pPr>
            <w:r>
              <w:rPr>
                <w:lang w:eastAsia="en-US"/>
              </w:rPr>
              <w:t>Se recomandă a încheia un contract cu Asociația Surzilor privind prestarea serviciilor de interpretare autorizată în limbajul mimico-gestual</w:t>
            </w:r>
            <w:r w:rsidR="004C4132">
              <w:rPr>
                <w:lang w:eastAsia="en-US"/>
              </w:rPr>
              <w:t>.</w:t>
            </w:r>
          </w:p>
        </w:tc>
        <w:tc>
          <w:tcPr>
            <w:tcW w:w="3402" w:type="dxa"/>
            <w:gridSpan w:val="2"/>
            <w:tcBorders>
              <w:top w:val="single" w:sz="4" w:space="0" w:color="auto"/>
              <w:left w:val="single" w:sz="4" w:space="0" w:color="auto"/>
              <w:bottom w:val="single" w:sz="4" w:space="0" w:color="auto"/>
              <w:right w:val="single" w:sz="4" w:space="0" w:color="auto"/>
            </w:tcBorders>
            <w:hideMark/>
          </w:tcPr>
          <w:p w14:paraId="75B22134" w14:textId="77777777" w:rsidR="009D654B" w:rsidRDefault="009D654B">
            <w:pPr>
              <w:spacing w:after="0" w:line="240" w:lineRule="auto"/>
              <w:rPr>
                <w:lang w:eastAsia="en-US"/>
              </w:rPr>
            </w:pPr>
            <w:r>
              <w:rPr>
                <w:lang w:eastAsia="en-US"/>
              </w:rPr>
              <w:t>Administrația instanței judecătorești</w:t>
            </w:r>
          </w:p>
        </w:tc>
        <w:tc>
          <w:tcPr>
            <w:tcW w:w="1278" w:type="dxa"/>
            <w:gridSpan w:val="2"/>
            <w:tcBorders>
              <w:top w:val="single" w:sz="4" w:space="0" w:color="auto"/>
              <w:left w:val="single" w:sz="4" w:space="0" w:color="auto"/>
              <w:bottom w:val="single" w:sz="4" w:space="0" w:color="auto"/>
              <w:right w:val="single" w:sz="4" w:space="0" w:color="auto"/>
            </w:tcBorders>
          </w:tcPr>
          <w:p w14:paraId="4DB0C9D1" w14:textId="77777777" w:rsidR="009D654B" w:rsidRDefault="009D654B">
            <w:pPr>
              <w:spacing w:after="0" w:line="240" w:lineRule="auto"/>
              <w:rPr>
                <w:lang w:eastAsia="en-US"/>
              </w:rPr>
            </w:pPr>
          </w:p>
        </w:tc>
      </w:tr>
      <w:tr w:rsidR="00FB13E8" w14:paraId="4BA8BCC6" w14:textId="77777777" w:rsidTr="009D654B">
        <w:trPr>
          <w:gridAfter w:val="1"/>
          <w:wAfter w:w="67" w:type="dxa"/>
        </w:trPr>
        <w:tc>
          <w:tcPr>
            <w:tcW w:w="3696" w:type="dxa"/>
            <w:gridSpan w:val="2"/>
          </w:tcPr>
          <w:p w14:paraId="039CA2F3" w14:textId="77777777" w:rsidR="009D654B" w:rsidRDefault="00472658">
            <w:r>
              <w:rPr>
                <w:noProof/>
                <w:lang w:val="ru-RU"/>
              </w:rPr>
              <w:lastRenderedPageBreak/>
              <w:drawing>
                <wp:inline distT="0" distB="0" distL="0" distR="0" wp14:anchorId="1B51566A" wp14:editId="1A6CDDE0">
                  <wp:extent cx="2032299" cy="2708694"/>
                  <wp:effectExtent l="0" t="0" r="6350" b="0"/>
                  <wp:docPr id="1" name="Рисунок 1" descr="C:\Users\HP CQ56\Desktop\poze judecatorii nord\Curtea de apel Bălți\IMG_4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Q56\Desktop\poze judecatorii nord\Curtea de apel Bălți\IMG_428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497" cy="2708958"/>
                          </a:xfrm>
                          <a:prstGeom prst="rect">
                            <a:avLst/>
                          </a:prstGeom>
                          <a:noFill/>
                          <a:ln>
                            <a:noFill/>
                          </a:ln>
                        </pic:spPr>
                      </pic:pic>
                    </a:graphicData>
                  </a:graphic>
                </wp:inline>
              </w:drawing>
            </w:r>
          </w:p>
          <w:p w14:paraId="2B23EC84" w14:textId="77777777" w:rsidR="00C40500" w:rsidRDefault="00C40500">
            <w:r>
              <w:t>Poza 1. Trecerea de pietoni</w:t>
            </w:r>
          </w:p>
        </w:tc>
        <w:tc>
          <w:tcPr>
            <w:tcW w:w="3696" w:type="dxa"/>
            <w:gridSpan w:val="2"/>
          </w:tcPr>
          <w:p w14:paraId="1C354C30" w14:textId="77777777" w:rsidR="009D654B" w:rsidRDefault="00472658">
            <w:r>
              <w:rPr>
                <w:noProof/>
                <w:lang w:val="ru-RU"/>
              </w:rPr>
              <w:drawing>
                <wp:inline distT="0" distB="0" distL="0" distR="0" wp14:anchorId="5D88AB25" wp14:editId="5F1AA34D">
                  <wp:extent cx="2003463" cy="2670259"/>
                  <wp:effectExtent l="0" t="0" r="0" b="0"/>
                  <wp:docPr id="2" name="Рисунок 2" descr="C:\Users\HP CQ56\Desktop\poze judecatorii nord\Curtea de apel Bălți\IMG_4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Q56\Desktop\poze judecatorii nord\Curtea de apel Bălți\IMG_428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5692" cy="2686559"/>
                          </a:xfrm>
                          <a:prstGeom prst="rect">
                            <a:avLst/>
                          </a:prstGeom>
                          <a:noFill/>
                          <a:ln>
                            <a:noFill/>
                          </a:ln>
                        </pic:spPr>
                      </pic:pic>
                    </a:graphicData>
                  </a:graphic>
                </wp:inline>
              </w:drawing>
            </w:r>
          </w:p>
          <w:p w14:paraId="43B884CF" w14:textId="77777777" w:rsidR="00C40500" w:rsidRDefault="00C40500" w:rsidP="00C40500">
            <w:r>
              <w:t>Poza 2. Trotuarul din fața intrării</w:t>
            </w:r>
          </w:p>
        </w:tc>
        <w:tc>
          <w:tcPr>
            <w:tcW w:w="3697" w:type="dxa"/>
            <w:gridSpan w:val="2"/>
          </w:tcPr>
          <w:p w14:paraId="18CBDBF5" w14:textId="77777777" w:rsidR="009D654B" w:rsidRDefault="00472658">
            <w:r>
              <w:rPr>
                <w:noProof/>
                <w:lang w:val="ru-RU"/>
              </w:rPr>
              <w:drawing>
                <wp:inline distT="0" distB="0" distL="0" distR="0" wp14:anchorId="1BF79A4A" wp14:editId="04E6D025">
                  <wp:extent cx="2037948" cy="2716225"/>
                  <wp:effectExtent l="0" t="0" r="635" b="8255"/>
                  <wp:docPr id="4" name="Рисунок 4" descr="C:\Users\HP CQ56\Desktop\poze judecatorii nord\Curtea de apel Bălți\IMG_4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CQ56\Desktop\poze judecatorii nord\Curtea de apel Bălți\IMG_42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404" cy="2716833"/>
                          </a:xfrm>
                          <a:prstGeom prst="rect">
                            <a:avLst/>
                          </a:prstGeom>
                          <a:noFill/>
                          <a:ln>
                            <a:noFill/>
                          </a:ln>
                        </pic:spPr>
                      </pic:pic>
                    </a:graphicData>
                  </a:graphic>
                </wp:inline>
              </w:drawing>
            </w:r>
          </w:p>
          <w:p w14:paraId="5FC208EA" w14:textId="77777777" w:rsidR="00C40500" w:rsidRDefault="00C40500">
            <w:r>
              <w:t>Poza 3. A doua intrare</w:t>
            </w:r>
          </w:p>
        </w:tc>
        <w:tc>
          <w:tcPr>
            <w:tcW w:w="3697" w:type="dxa"/>
            <w:gridSpan w:val="2"/>
          </w:tcPr>
          <w:p w14:paraId="31DCDAB7" w14:textId="77777777" w:rsidR="009D654B" w:rsidRDefault="00472658">
            <w:r>
              <w:rPr>
                <w:noProof/>
                <w:lang w:val="ru-RU"/>
              </w:rPr>
              <w:drawing>
                <wp:inline distT="0" distB="0" distL="0" distR="0" wp14:anchorId="25CBC4F4" wp14:editId="154F903F">
                  <wp:extent cx="2032299" cy="2708694"/>
                  <wp:effectExtent l="0" t="0" r="6350" b="0"/>
                  <wp:docPr id="3" name="Рисунок 3" descr="C:\Users\HP CQ56\Desktop\poze judecatorii nord\Curtea de apel Bălți\IMG_4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Q56\Desktop\poze judecatorii nord\Curtea de apel Bălți\IMG_428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1365" cy="2720777"/>
                          </a:xfrm>
                          <a:prstGeom prst="rect">
                            <a:avLst/>
                          </a:prstGeom>
                          <a:noFill/>
                          <a:ln>
                            <a:noFill/>
                          </a:ln>
                        </pic:spPr>
                      </pic:pic>
                    </a:graphicData>
                  </a:graphic>
                </wp:inline>
              </w:drawing>
            </w:r>
          </w:p>
          <w:p w14:paraId="00BF72EE" w14:textId="77777777" w:rsidR="00C40500" w:rsidRDefault="00C40500">
            <w:r>
              <w:t>Poza 4. Stația de transport public.</w:t>
            </w:r>
          </w:p>
        </w:tc>
      </w:tr>
      <w:tr w:rsidR="00FB13E8" w14:paraId="4EFECB43" w14:textId="77777777" w:rsidTr="009D654B">
        <w:trPr>
          <w:gridAfter w:val="1"/>
          <w:wAfter w:w="67" w:type="dxa"/>
        </w:trPr>
        <w:tc>
          <w:tcPr>
            <w:tcW w:w="3696" w:type="dxa"/>
            <w:gridSpan w:val="2"/>
          </w:tcPr>
          <w:p w14:paraId="235EC722" w14:textId="77777777" w:rsidR="009D654B" w:rsidRDefault="00472658">
            <w:r>
              <w:rPr>
                <w:noProof/>
                <w:lang w:val="ru-RU"/>
              </w:rPr>
              <w:drawing>
                <wp:inline distT="0" distB="0" distL="0" distR="0" wp14:anchorId="285D7EEE" wp14:editId="25DB3339">
                  <wp:extent cx="2208363" cy="1656906"/>
                  <wp:effectExtent l="0" t="0" r="1905" b="635"/>
                  <wp:docPr id="5" name="Рисунок 5" descr="C:\Users\HP CQ56\Desktop\poze judecatorii nord\Curtea de apel Bălți\IMG_4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Q56\Desktop\poze judecatorii nord\Curtea de apel Bălți\IMG_42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352" cy="1657648"/>
                          </a:xfrm>
                          <a:prstGeom prst="rect">
                            <a:avLst/>
                          </a:prstGeom>
                          <a:noFill/>
                          <a:ln>
                            <a:noFill/>
                          </a:ln>
                        </pic:spPr>
                      </pic:pic>
                    </a:graphicData>
                  </a:graphic>
                </wp:inline>
              </w:drawing>
            </w:r>
          </w:p>
          <w:p w14:paraId="060A2212" w14:textId="77777777" w:rsidR="00C40500" w:rsidRDefault="00C40500" w:rsidP="00C40500">
            <w:pPr>
              <w:pStyle w:val="NoSpacing"/>
            </w:pPr>
            <w:r>
              <w:t xml:space="preserve">Poza 5. Parcarea </w:t>
            </w:r>
          </w:p>
        </w:tc>
        <w:tc>
          <w:tcPr>
            <w:tcW w:w="3696" w:type="dxa"/>
            <w:gridSpan w:val="2"/>
          </w:tcPr>
          <w:p w14:paraId="4DC9C14A" w14:textId="77777777" w:rsidR="009D654B" w:rsidRDefault="00472658">
            <w:r>
              <w:rPr>
                <w:noProof/>
                <w:lang w:val="ru-RU"/>
              </w:rPr>
              <w:drawing>
                <wp:inline distT="0" distB="0" distL="0" distR="0" wp14:anchorId="6548E57A" wp14:editId="38985602">
                  <wp:extent cx="2207519" cy="1656272"/>
                  <wp:effectExtent l="0" t="0" r="2540" b="1270"/>
                  <wp:docPr id="6" name="Рисунок 6" descr="C:\Users\HP CQ56\Desktop\poze judecatorii nord\Curtea de apel Bălți\IMG_4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Q56\Desktop\poze judecatorii nord\Curtea de apel Bălți\IMG_427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6724" cy="1655675"/>
                          </a:xfrm>
                          <a:prstGeom prst="rect">
                            <a:avLst/>
                          </a:prstGeom>
                          <a:noFill/>
                          <a:ln>
                            <a:noFill/>
                          </a:ln>
                        </pic:spPr>
                      </pic:pic>
                    </a:graphicData>
                  </a:graphic>
                </wp:inline>
              </w:drawing>
            </w:r>
            <w:r w:rsidR="00C40500">
              <w:t xml:space="preserve"> </w:t>
            </w:r>
          </w:p>
          <w:p w14:paraId="500908ED" w14:textId="77777777" w:rsidR="00C40500" w:rsidRDefault="00C40500" w:rsidP="00C40500">
            <w:pPr>
              <w:pStyle w:val="NoSpacing"/>
            </w:pPr>
            <w:r>
              <w:t xml:space="preserve">Poza 6. Parcarea </w:t>
            </w:r>
          </w:p>
        </w:tc>
        <w:tc>
          <w:tcPr>
            <w:tcW w:w="3697" w:type="dxa"/>
            <w:gridSpan w:val="2"/>
          </w:tcPr>
          <w:p w14:paraId="05A84C29" w14:textId="77777777" w:rsidR="009D654B" w:rsidRDefault="00472658" w:rsidP="00C40500">
            <w:pPr>
              <w:pStyle w:val="NoSpacing"/>
            </w:pPr>
            <w:r>
              <w:rPr>
                <w:noProof/>
                <w:lang w:val="ru-RU"/>
              </w:rPr>
              <w:drawing>
                <wp:inline distT="0" distB="0" distL="0" distR="0" wp14:anchorId="472858A7" wp14:editId="71DDD4E8">
                  <wp:extent cx="2102661" cy="2802476"/>
                  <wp:effectExtent l="0" t="0" r="0" b="0"/>
                  <wp:docPr id="7" name="Рисунок 7" descr="C:\Users\HP CQ56\Desktop\poze judecatorii nord\Curtea de apel Bălți\IMG_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Q56\Desktop\poze judecatorii nord\Curtea de apel Bălți\IMG_42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9278" cy="2811295"/>
                          </a:xfrm>
                          <a:prstGeom prst="rect">
                            <a:avLst/>
                          </a:prstGeom>
                          <a:noFill/>
                          <a:ln>
                            <a:noFill/>
                          </a:ln>
                        </pic:spPr>
                      </pic:pic>
                    </a:graphicData>
                  </a:graphic>
                </wp:inline>
              </w:drawing>
            </w:r>
          </w:p>
          <w:p w14:paraId="247E6F21" w14:textId="77777777" w:rsidR="00C40500" w:rsidRDefault="00C40500" w:rsidP="00C40500">
            <w:pPr>
              <w:pStyle w:val="NoSpacing"/>
            </w:pPr>
            <w:r>
              <w:t>Poza 7. Intrarea principală</w:t>
            </w:r>
          </w:p>
        </w:tc>
        <w:tc>
          <w:tcPr>
            <w:tcW w:w="3697" w:type="dxa"/>
            <w:gridSpan w:val="2"/>
          </w:tcPr>
          <w:p w14:paraId="2179FB3D" w14:textId="77777777" w:rsidR="009D654B" w:rsidRDefault="0065384C" w:rsidP="00C40500">
            <w:pPr>
              <w:pStyle w:val="NoSpacing"/>
            </w:pPr>
            <w:r>
              <w:rPr>
                <w:noProof/>
                <w:lang w:val="ru-RU" w:eastAsia="ru-RU"/>
              </w:rPr>
              <w:drawing>
                <wp:inline distT="0" distB="0" distL="0" distR="0" wp14:anchorId="663DCB1B" wp14:editId="6BA5AA57">
                  <wp:extent cx="2070339" cy="2760874"/>
                  <wp:effectExtent l="0" t="0" r="6350" b="1905"/>
                  <wp:docPr id="9" name="Рисунок 9" descr="C:\Users\HP CQ56\Downloads\IMG_4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Q56\Downloads\IMG_4270.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68978" cy="2759059"/>
                          </a:xfrm>
                          <a:prstGeom prst="rect">
                            <a:avLst/>
                          </a:prstGeom>
                          <a:noFill/>
                          <a:ln>
                            <a:noFill/>
                          </a:ln>
                        </pic:spPr>
                      </pic:pic>
                    </a:graphicData>
                  </a:graphic>
                </wp:inline>
              </w:drawing>
            </w:r>
          </w:p>
          <w:p w14:paraId="5FA81A1E" w14:textId="77777777" w:rsidR="00C40500" w:rsidRDefault="00C40500" w:rsidP="0065384C">
            <w:pPr>
              <w:pStyle w:val="NoSpacing"/>
            </w:pPr>
            <w:r>
              <w:t xml:space="preserve">Poza 8. </w:t>
            </w:r>
            <w:r w:rsidR="0065384C">
              <w:t>Coridor de la i</w:t>
            </w:r>
            <w:r>
              <w:t xml:space="preserve">ntrarea </w:t>
            </w:r>
            <w:r w:rsidR="0065384C">
              <w:t>principală</w:t>
            </w:r>
          </w:p>
        </w:tc>
      </w:tr>
      <w:tr w:rsidR="00FB13E8" w14:paraId="2BD03C91" w14:textId="77777777" w:rsidTr="009D654B">
        <w:trPr>
          <w:gridAfter w:val="1"/>
          <w:wAfter w:w="67" w:type="dxa"/>
        </w:trPr>
        <w:tc>
          <w:tcPr>
            <w:tcW w:w="3696" w:type="dxa"/>
            <w:gridSpan w:val="2"/>
          </w:tcPr>
          <w:p w14:paraId="1FC8A56E" w14:textId="77777777" w:rsidR="009D654B" w:rsidRDefault="00472658" w:rsidP="00C40500">
            <w:pPr>
              <w:pStyle w:val="NoSpacing"/>
            </w:pPr>
            <w:r>
              <w:rPr>
                <w:noProof/>
                <w:lang w:val="ru-RU"/>
              </w:rPr>
              <w:lastRenderedPageBreak/>
              <w:drawing>
                <wp:inline distT="0" distB="0" distL="0" distR="0" wp14:anchorId="4D84BC26" wp14:editId="7832D10C">
                  <wp:extent cx="2208363" cy="2943357"/>
                  <wp:effectExtent l="0" t="0" r="1905" b="0"/>
                  <wp:docPr id="10" name="Рисунок 10" descr="C:\Users\HP CQ56\Desktop\poze judecatorii nord\Curtea de apel Bălți\IMG_4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Q56\Desktop\poze judecatorii nord\Curtea de apel Bălți\IMG_4266.JPG"/>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15356" cy="2952677"/>
                          </a:xfrm>
                          <a:prstGeom prst="rect">
                            <a:avLst/>
                          </a:prstGeom>
                          <a:noFill/>
                          <a:ln>
                            <a:noFill/>
                          </a:ln>
                        </pic:spPr>
                      </pic:pic>
                    </a:graphicData>
                  </a:graphic>
                </wp:inline>
              </w:drawing>
            </w:r>
          </w:p>
          <w:p w14:paraId="6F7F2980" w14:textId="77777777" w:rsidR="00C40500" w:rsidRDefault="00C40500" w:rsidP="00C40500">
            <w:pPr>
              <w:pStyle w:val="NoSpacing"/>
            </w:pPr>
            <w:r>
              <w:t xml:space="preserve">Poza 9. Intrarea în holul principal </w:t>
            </w:r>
          </w:p>
        </w:tc>
        <w:tc>
          <w:tcPr>
            <w:tcW w:w="3696" w:type="dxa"/>
            <w:gridSpan w:val="2"/>
          </w:tcPr>
          <w:p w14:paraId="7C680AB5" w14:textId="77777777" w:rsidR="009D654B" w:rsidRDefault="0050189A" w:rsidP="00C40500">
            <w:pPr>
              <w:pStyle w:val="NoSpacing"/>
            </w:pPr>
            <w:r>
              <w:rPr>
                <w:noProof/>
                <w:lang w:val="ru-RU"/>
              </w:rPr>
              <w:drawing>
                <wp:inline distT="0" distB="0" distL="0" distR="0" wp14:anchorId="508AB1FE" wp14:editId="73DB4831">
                  <wp:extent cx="2208363" cy="2943356"/>
                  <wp:effectExtent l="0" t="0" r="1905" b="0"/>
                  <wp:docPr id="11" name="Рисунок 11" descr="C:\Users\HP CQ56\Desktop\poze judecatorii nord\Curtea de apel Bălți\IMG_4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Q56\Desktop\poze judecatorii nord\Curtea de apel Bălți\IMG_4267.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15737" cy="2953185"/>
                          </a:xfrm>
                          <a:prstGeom prst="rect">
                            <a:avLst/>
                          </a:prstGeom>
                          <a:noFill/>
                          <a:ln>
                            <a:noFill/>
                          </a:ln>
                        </pic:spPr>
                      </pic:pic>
                    </a:graphicData>
                  </a:graphic>
                </wp:inline>
              </w:drawing>
            </w:r>
          </w:p>
          <w:p w14:paraId="3E6FC1A8" w14:textId="77777777" w:rsidR="00C40500" w:rsidRDefault="00C40500" w:rsidP="00C40500">
            <w:pPr>
              <w:pStyle w:val="NoSpacing"/>
            </w:pPr>
            <w:r>
              <w:t>Poza 10. Ieșirea din holul principal.</w:t>
            </w:r>
          </w:p>
        </w:tc>
        <w:tc>
          <w:tcPr>
            <w:tcW w:w="3697" w:type="dxa"/>
            <w:gridSpan w:val="2"/>
          </w:tcPr>
          <w:p w14:paraId="60652644" w14:textId="77777777" w:rsidR="009D654B" w:rsidRDefault="0050189A" w:rsidP="00E65889">
            <w:pPr>
              <w:pStyle w:val="NoSpacing"/>
            </w:pPr>
            <w:r>
              <w:rPr>
                <w:noProof/>
                <w:lang w:val="ru-RU"/>
              </w:rPr>
              <w:drawing>
                <wp:inline distT="0" distB="0" distL="0" distR="0" wp14:anchorId="3E6D87B9" wp14:editId="0AFC8ADE">
                  <wp:extent cx="2165230" cy="2885868"/>
                  <wp:effectExtent l="0" t="0" r="6985" b="0"/>
                  <wp:docPr id="12" name="Рисунок 12" descr="C:\Users\HP CQ56\Desktop\poze judecatorii nord\Curtea de apel Bălți\IMG_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 CQ56\Desktop\poze judecatorii nord\Curtea de apel Bălți\IMG_4271.JPG"/>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68210" cy="2889840"/>
                          </a:xfrm>
                          <a:prstGeom prst="rect">
                            <a:avLst/>
                          </a:prstGeom>
                          <a:noFill/>
                          <a:ln>
                            <a:noFill/>
                          </a:ln>
                        </pic:spPr>
                      </pic:pic>
                    </a:graphicData>
                  </a:graphic>
                </wp:inline>
              </w:drawing>
            </w:r>
          </w:p>
          <w:p w14:paraId="2379EF8C" w14:textId="77777777" w:rsidR="00E65889" w:rsidRDefault="00E65889" w:rsidP="00E65889">
            <w:pPr>
              <w:pStyle w:val="NoSpacing"/>
            </w:pPr>
            <w:r>
              <w:t>Poza 11. Holul de la intrare</w:t>
            </w:r>
          </w:p>
        </w:tc>
        <w:tc>
          <w:tcPr>
            <w:tcW w:w="3697" w:type="dxa"/>
            <w:gridSpan w:val="2"/>
          </w:tcPr>
          <w:p w14:paraId="17E79678" w14:textId="77777777" w:rsidR="009D654B" w:rsidRDefault="0050189A" w:rsidP="00E65889">
            <w:pPr>
              <w:pStyle w:val="NoSpacing"/>
            </w:pPr>
            <w:r>
              <w:rPr>
                <w:noProof/>
                <w:lang w:val="ru-RU"/>
              </w:rPr>
              <w:drawing>
                <wp:inline distT="0" distB="0" distL="0" distR="0" wp14:anchorId="15682524" wp14:editId="57659C49">
                  <wp:extent cx="2182483" cy="2908861"/>
                  <wp:effectExtent l="0" t="0" r="8890" b="6350"/>
                  <wp:docPr id="13" name="Рисунок 13" descr="C:\Users\HP CQ56\Desktop\poze judecatorii nord\Curtea de apel Bălți\IMG_4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 CQ56\Desktop\poze judecatorii nord\Curtea de apel Bălți\IMG_4273.JP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85705" cy="2913156"/>
                          </a:xfrm>
                          <a:prstGeom prst="rect">
                            <a:avLst/>
                          </a:prstGeom>
                          <a:noFill/>
                          <a:ln>
                            <a:noFill/>
                          </a:ln>
                        </pic:spPr>
                      </pic:pic>
                    </a:graphicData>
                  </a:graphic>
                </wp:inline>
              </w:drawing>
            </w:r>
          </w:p>
          <w:p w14:paraId="2A842D72" w14:textId="77777777" w:rsidR="00E65889" w:rsidRDefault="00E65889" w:rsidP="00E65889">
            <w:pPr>
              <w:pStyle w:val="NoSpacing"/>
            </w:pPr>
            <w:r>
              <w:t>Poza 12. Indicatoare de orientare</w:t>
            </w:r>
          </w:p>
        </w:tc>
      </w:tr>
      <w:tr w:rsidR="00FB13E8" w14:paraId="646C6C34" w14:textId="77777777" w:rsidTr="009D654B">
        <w:trPr>
          <w:gridAfter w:val="1"/>
          <w:wAfter w:w="67" w:type="dxa"/>
        </w:trPr>
        <w:tc>
          <w:tcPr>
            <w:tcW w:w="3696" w:type="dxa"/>
            <w:gridSpan w:val="2"/>
          </w:tcPr>
          <w:p w14:paraId="6EB04B75" w14:textId="77777777" w:rsidR="00472658" w:rsidRDefault="0050189A" w:rsidP="00E65889">
            <w:pPr>
              <w:pStyle w:val="NoSpacing"/>
            </w:pPr>
            <w:r>
              <w:rPr>
                <w:noProof/>
                <w:lang w:val="ru-RU"/>
              </w:rPr>
              <w:drawing>
                <wp:inline distT="0" distB="0" distL="0" distR="0" wp14:anchorId="70297DEC" wp14:editId="02D0CC09">
                  <wp:extent cx="2016388" cy="2687488"/>
                  <wp:effectExtent l="0" t="0" r="3175" b="0"/>
                  <wp:docPr id="14" name="Рисунок 14" descr="C:\Users\HP CQ56\Desktop\poze judecatorii nord\Curtea de apel Bălți\IMG_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 CQ56\Desktop\poze judecatorii nord\Curtea de apel Bălți\IMG_4272.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018749" cy="2690635"/>
                          </a:xfrm>
                          <a:prstGeom prst="rect">
                            <a:avLst/>
                          </a:prstGeom>
                          <a:noFill/>
                          <a:ln>
                            <a:noFill/>
                          </a:ln>
                        </pic:spPr>
                      </pic:pic>
                    </a:graphicData>
                  </a:graphic>
                </wp:inline>
              </w:drawing>
            </w:r>
          </w:p>
          <w:p w14:paraId="7C4BBDF6" w14:textId="77777777" w:rsidR="00E65889" w:rsidRDefault="00E65889" w:rsidP="00E65889">
            <w:pPr>
              <w:pStyle w:val="NoSpacing"/>
            </w:pPr>
            <w:r>
              <w:t xml:space="preserve">Poza 13. Hol  </w:t>
            </w:r>
          </w:p>
        </w:tc>
        <w:tc>
          <w:tcPr>
            <w:tcW w:w="3696" w:type="dxa"/>
            <w:gridSpan w:val="2"/>
          </w:tcPr>
          <w:p w14:paraId="00C38D51" w14:textId="77777777" w:rsidR="00472658" w:rsidRDefault="0050189A" w:rsidP="00E65889">
            <w:pPr>
              <w:pStyle w:val="NoSpacing"/>
            </w:pPr>
            <w:r>
              <w:rPr>
                <w:noProof/>
                <w:lang w:val="ru-RU"/>
              </w:rPr>
              <w:drawing>
                <wp:inline distT="0" distB="0" distL="0" distR="0" wp14:anchorId="1F302E24" wp14:editId="1666EFC1">
                  <wp:extent cx="2019354" cy="2691441"/>
                  <wp:effectExtent l="0" t="0" r="0" b="0"/>
                  <wp:docPr id="15" name="Рисунок 15" descr="C:\Users\HP CQ56\Desktop\poze judecatorii nord\Curtea de apel Bălți\IMG_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 CQ56\Desktop\poze judecatorii nord\Curtea de apel Bălți\IMG_426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3670" cy="2697193"/>
                          </a:xfrm>
                          <a:prstGeom prst="rect">
                            <a:avLst/>
                          </a:prstGeom>
                          <a:noFill/>
                          <a:ln>
                            <a:noFill/>
                          </a:ln>
                        </pic:spPr>
                      </pic:pic>
                    </a:graphicData>
                  </a:graphic>
                </wp:inline>
              </w:drawing>
            </w:r>
          </w:p>
          <w:p w14:paraId="69111525" w14:textId="77777777" w:rsidR="00E65889" w:rsidRDefault="00E65889" w:rsidP="00E65889">
            <w:pPr>
              <w:pStyle w:val="NoSpacing"/>
            </w:pPr>
            <w:r>
              <w:t>Poza 14. Holul spre grupul sanitar</w:t>
            </w:r>
          </w:p>
        </w:tc>
        <w:tc>
          <w:tcPr>
            <w:tcW w:w="3697" w:type="dxa"/>
            <w:gridSpan w:val="2"/>
          </w:tcPr>
          <w:p w14:paraId="4F65198A" w14:textId="77777777" w:rsidR="00472658" w:rsidRDefault="0050189A" w:rsidP="00E65889">
            <w:pPr>
              <w:pStyle w:val="NoSpacing"/>
            </w:pPr>
            <w:r>
              <w:rPr>
                <w:noProof/>
                <w:lang w:val="ru-RU"/>
              </w:rPr>
              <w:drawing>
                <wp:inline distT="0" distB="0" distL="0" distR="0" wp14:anchorId="06086CF9" wp14:editId="0C49463B">
                  <wp:extent cx="2053086" cy="2736403"/>
                  <wp:effectExtent l="0" t="0" r="4445" b="6985"/>
                  <wp:docPr id="16" name="Рисунок 16" descr="C:\Users\HP CQ56\Desktop\poze judecatorii nord\Curtea de apel Bălți\IMG_4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 CQ56\Desktop\poze judecatorii nord\Curtea de apel Bălți\IMG_426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0530" cy="2746325"/>
                          </a:xfrm>
                          <a:prstGeom prst="rect">
                            <a:avLst/>
                          </a:prstGeom>
                          <a:noFill/>
                          <a:ln>
                            <a:noFill/>
                          </a:ln>
                        </pic:spPr>
                      </pic:pic>
                    </a:graphicData>
                  </a:graphic>
                </wp:inline>
              </w:drawing>
            </w:r>
          </w:p>
          <w:p w14:paraId="7491940D" w14:textId="77777777" w:rsidR="00E65889" w:rsidRDefault="00E65889" w:rsidP="00E65889">
            <w:pPr>
              <w:pStyle w:val="NoSpacing"/>
            </w:pPr>
            <w:r>
              <w:t>Poza 15. A doua intrare în clădire</w:t>
            </w:r>
          </w:p>
        </w:tc>
        <w:tc>
          <w:tcPr>
            <w:tcW w:w="3697" w:type="dxa"/>
            <w:gridSpan w:val="2"/>
          </w:tcPr>
          <w:p w14:paraId="0FE9BD86" w14:textId="77777777" w:rsidR="00472658" w:rsidRDefault="0050189A" w:rsidP="00E65889">
            <w:pPr>
              <w:pStyle w:val="NoSpacing"/>
            </w:pPr>
            <w:r>
              <w:rPr>
                <w:noProof/>
                <w:lang w:val="ru-RU"/>
              </w:rPr>
              <w:drawing>
                <wp:inline distT="0" distB="0" distL="0" distR="0" wp14:anchorId="7217FAA1" wp14:editId="1CF6F158">
                  <wp:extent cx="2051715" cy="2734573"/>
                  <wp:effectExtent l="0" t="0" r="5715" b="8890"/>
                  <wp:docPr id="17" name="Рисунок 17" descr="C:\Users\HP CQ56\Desktop\poze judecatorii nord\Curtea de apel Bălți\IMG_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 CQ56\Desktop\poze judecatorii nord\Curtea de apel Bălți\IMG_4252.JPG"/>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51655" cy="2734492"/>
                          </a:xfrm>
                          <a:prstGeom prst="rect">
                            <a:avLst/>
                          </a:prstGeom>
                          <a:noFill/>
                          <a:ln>
                            <a:noFill/>
                          </a:ln>
                        </pic:spPr>
                      </pic:pic>
                    </a:graphicData>
                  </a:graphic>
                </wp:inline>
              </w:drawing>
            </w:r>
          </w:p>
          <w:p w14:paraId="15186877" w14:textId="77777777" w:rsidR="00E65889" w:rsidRDefault="00E65889" w:rsidP="00E65889">
            <w:pPr>
              <w:pStyle w:val="NoSpacing"/>
            </w:pPr>
            <w:r>
              <w:t>Poza 16. Biroul de recepție</w:t>
            </w:r>
          </w:p>
        </w:tc>
      </w:tr>
      <w:tr w:rsidR="00FB13E8" w14:paraId="723B0453" w14:textId="77777777" w:rsidTr="009D654B">
        <w:trPr>
          <w:gridAfter w:val="1"/>
          <w:wAfter w:w="67" w:type="dxa"/>
        </w:trPr>
        <w:tc>
          <w:tcPr>
            <w:tcW w:w="3696" w:type="dxa"/>
            <w:gridSpan w:val="2"/>
          </w:tcPr>
          <w:p w14:paraId="2E7FF1F7" w14:textId="77777777" w:rsidR="00472658" w:rsidRDefault="0050189A" w:rsidP="00E65889">
            <w:pPr>
              <w:pStyle w:val="NoSpacing"/>
            </w:pPr>
            <w:r>
              <w:rPr>
                <w:noProof/>
                <w:lang w:val="ru-RU"/>
              </w:rPr>
              <w:lastRenderedPageBreak/>
              <w:drawing>
                <wp:inline distT="0" distB="0" distL="0" distR="0" wp14:anchorId="48958460" wp14:editId="2B0434B0">
                  <wp:extent cx="2148800" cy="2863970"/>
                  <wp:effectExtent l="0" t="0" r="4445" b="0"/>
                  <wp:docPr id="19" name="Рисунок 19" descr="C:\Users\HP CQ56\Desktop\poze judecatorii nord\Curtea de apel Bălți\IMG_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 CQ56\Desktop\poze judecatorii nord\Curtea de apel Bălți\IMG_4247.JPG"/>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148335" cy="2863350"/>
                          </a:xfrm>
                          <a:prstGeom prst="rect">
                            <a:avLst/>
                          </a:prstGeom>
                          <a:noFill/>
                          <a:ln>
                            <a:noFill/>
                          </a:ln>
                        </pic:spPr>
                      </pic:pic>
                    </a:graphicData>
                  </a:graphic>
                </wp:inline>
              </w:drawing>
            </w:r>
          </w:p>
          <w:p w14:paraId="7D7259DB" w14:textId="77777777" w:rsidR="00E65889" w:rsidRDefault="00E65889" w:rsidP="00E65889">
            <w:pPr>
              <w:pStyle w:val="NoSpacing"/>
            </w:pPr>
            <w:r>
              <w:t>Poza 17. Sala de ședințe</w:t>
            </w:r>
          </w:p>
        </w:tc>
        <w:tc>
          <w:tcPr>
            <w:tcW w:w="3696" w:type="dxa"/>
            <w:gridSpan w:val="2"/>
          </w:tcPr>
          <w:p w14:paraId="26EE318D" w14:textId="77777777" w:rsidR="00472658" w:rsidRDefault="0050189A" w:rsidP="00E65889">
            <w:pPr>
              <w:pStyle w:val="NoSpacing"/>
            </w:pPr>
            <w:r>
              <w:rPr>
                <w:noProof/>
                <w:lang w:val="ru-RU"/>
              </w:rPr>
              <w:drawing>
                <wp:inline distT="0" distB="0" distL="0" distR="0" wp14:anchorId="5B66074C" wp14:editId="7432D3C2">
                  <wp:extent cx="2139350" cy="2851374"/>
                  <wp:effectExtent l="0" t="0" r="0" b="6350"/>
                  <wp:docPr id="20" name="Рисунок 20" descr="C:\Users\HP CQ56\Desktop\poze judecatorii nord\Curtea de apel Bălți\IMG_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 CQ56\Desktop\poze judecatorii nord\Curtea de apel Bălți\IMG_4248.JPG"/>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143643" cy="2857096"/>
                          </a:xfrm>
                          <a:prstGeom prst="rect">
                            <a:avLst/>
                          </a:prstGeom>
                          <a:noFill/>
                          <a:ln>
                            <a:noFill/>
                          </a:ln>
                        </pic:spPr>
                      </pic:pic>
                    </a:graphicData>
                  </a:graphic>
                </wp:inline>
              </w:drawing>
            </w:r>
          </w:p>
          <w:p w14:paraId="1AEFC5F7" w14:textId="77777777" w:rsidR="00E65889" w:rsidRDefault="00E65889" w:rsidP="00E65889">
            <w:pPr>
              <w:pStyle w:val="NoSpacing"/>
            </w:pPr>
            <w:r>
              <w:t>Poza 18. Sala de ședințe</w:t>
            </w:r>
          </w:p>
        </w:tc>
        <w:tc>
          <w:tcPr>
            <w:tcW w:w="3697" w:type="dxa"/>
            <w:gridSpan w:val="2"/>
          </w:tcPr>
          <w:p w14:paraId="7B8A631A" w14:textId="77777777" w:rsidR="00472658" w:rsidRDefault="00FB13E8" w:rsidP="00E65889">
            <w:pPr>
              <w:pStyle w:val="NoSpacing"/>
            </w:pPr>
            <w:r>
              <w:rPr>
                <w:noProof/>
                <w:lang w:val="ru-RU"/>
              </w:rPr>
              <w:drawing>
                <wp:inline distT="0" distB="0" distL="0" distR="0" wp14:anchorId="5CF2C1EB" wp14:editId="68064BBB">
                  <wp:extent cx="2113471" cy="2816883"/>
                  <wp:effectExtent l="0" t="0" r="1270" b="2540"/>
                  <wp:docPr id="24" name="Рисунок 24" descr="C:\Users\HP CQ56\Desktop\poze judecatorii nord\Curtea de apel Bălți\IMG_4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 CQ56\Desktop\poze judecatorii nord\Curtea de apel Bălți\IMG_425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4192" cy="2817844"/>
                          </a:xfrm>
                          <a:prstGeom prst="rect">
                            <a:avLst/>
                          </a:prstGeom>
                          <a:noFill/>
                          <a:ln>
                            <a:noFill/>
                          </a:ln>
                        </pic:spPr>
                      </pic:pic>
                    </a:graphicData>
                  </a:graphic>
                </wp:inline>
              </w:drawing>
            </w:r>
          </w:p>
          <w:p w14:paraId="0708DC80" w14:textId="77777777" w:rsidR="00E65889" w:rsidRDefault="00E65889" w:rsidP="00E65889">
            <w:pPr>
              <w:pStyle w:val="NoSpacing"/>
            </w:pPr>
            <w:r>
              <w:t>Poza 19. Primul grup sanitar</w:t>
            </w:r>
          </w:p>
        </w:tc>
        <w:tc>
          <w:tcPr>
            <w:tcW w:w="3697" w:type="dxa"/>
            <w:gridSpan w:val="2"/>
          </w:tcPr>
          <w:p w14:paraId="79FFDE4F" w14:textId="77777777" w:rsidR="00472658" w:rsidRDefault="00FB13E8" w:rsidP="00E65889">
            <w:pPr>
              <w:pStyle w:val="NoSpacing"/>
            </w:pPr>
            <w:r>
              <w:rPr>
                <w:noProof/>
                <w:lang w:val="ru-RU"/>
              </w:rPr>
              <w:drawing>
                <wp:inline distT="0" distB="0" distL="0" distR="0" wp14:anchorId="54942C55" wp14:editId="5375AC31">
                  <wp:extent cx="2083164" cy="2776490"/>
                  <wp:effectExtent l="0" t="0" r="0" b="5080"/>
                  <wp:docPr id="21" name="Рисунок 21" descr="C:\Users\HP CQ56\Desktop\poze judecatorii nord\Curtea de apel Bălți\IMG_4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 CQ56\Desktop\poze judecatorii nord\Curtea de apel Bălți\IMG_425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3673" cy="2777169"/>
                          </a:xfrm>
                          <a:prstGeom prst="rect">
                            <a:avLst/>
                          </a:prstGeom>
                          <a:noFill/>
                          <a:ln>
                            <a:noFill/>
                          </a:ln>
                        </pic:spPr>
                      </pic:pic>
                    </a:graphicData>
                  </a:graphic>
                </wp:inline>
              </w:drawing>
            </w:r>
          </w:p>
          <w:p w14:paraId="6800654C" w14:textId="77777777" w:rsidR="00E65889" w:rsidRDefault="00E65889" w:rsidP="00E65889">
            <w:pPr>
              <w:pStyle w:val="NoSpacing"/>
            </w:pPr>
            <w:r>
              <w:t>Poza 20. Interior grup sanitar</w:t>
            </w:r>
          </w:p>
        </w:tc>
      </w:tr>
      <w:tr w:rsidR="0050189A" w14:paraId="304B254F" w14:textId="77777777" w:rsidTr="009D654B">
        <w:trPr>
          <w:gridAfter w:val="1"/>
          <w:wAfter w:w="67" w:type="dxa"/>
        </w:trPr>
        <w:tc>
          <w:tcPr>
            <w:tcW w:w="3696" w:type="dxa"/>
            <w:gridSpan w:val="2"/>
          </w:tcPr>
          <w:p w14:paraId="5D21DDAF" w14:textId="77777777" w:rsidR="0050189A" w:rsidRDefault="00FB13E8" w:rsidP="00E65889">
            <w:pPr>
              <w:pStyle w:val="NoSpacing"/>
            </w:pPr>
            <w:r>
              <w:rPr>
                <w:noProof/>
                <w:lang w:val="ru-RU"/>
              </w:rPr>
              <w:drawing>
                <wp:inline distT="0" distB="0" distL="0" distR="0" wp14:anchorId="645BC28B" wp14:editId="2F433A2B">
                  <wp:extent cx="2104845" cy="2805385"/>
                  <wp:effectExtent l="0" t="0" r="0" b="0"/>
                  <wp:docPr id="23" name="Рисунок 23" descr="C:\Users\HP CQ56\Desktop\poze judecatorii nord\Curtea de apel Bălți\IMG_4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 CQ56\Desktop\poze judecatorii nord\Curtea de apel Bălți\IMG_425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6769" cy="2807949"/>
                          </a:xfrm>
                          <a:prstGeom prst="rect">
                            <a:avLst/>
                          </a:prstGeom>
                          <a:noFill/>
                          <a:ln>
                            <a:noFill/>
                          </a:ln>
                        </pic:spPr>
                      </pic:pic>
                    </a:graphicData>
                  </a:graphic>
                </wp:inline>
              </w:drawing>
            </w:r>
          </w:p>
          <w:p w14:paraId="77427463" w14:textId="77777777" w:rsidR="00E65889" w:rsidRDefault="00E65889" w:rsidP="00E65889">
            <w:pPr>
              <w:pStyle w:val="NoSpacing"/>
            </w:pPr>
            <w:r>
              <w:t xml:space="preserve">Poza 21. Grupul sanitar </w:t>
            </w:r>
          </w:p>
        </w:tc>
        <w:tc>
          <w:tcPr>
            <w:tcW w:w="3696" w:type="dxa"/>
            <w:gridSpan w:val="2"/>
          </w:tcPr>
          <w:p w14:paraId="4B77F6CC" w14:textId="77777777" w:rsidR="0050189A" w:rsidRDefault="00FB13E8" w:rsidP="00E65889">
            <w:pPr>
              <w:pStyle w:val="NoSpacing"/>
            </w:pPr>
            <w:r>
              <w:rPr>
                <w:noProof/>
                <w:lang w:val="ru-RU"/>
              </w:rPr>
              <w:drawing>
                <wp:inline distT="0" distB="0" distL="0" distR="0" wp14:anchorId="411B5E22" wp14:editId="51F72860">
                  <wp:extent cx="2155272" cy="2872596"/>
                  <wp:effectExtent l="0" t="0" r="0" b="4445"/>
                  <wp:docPr id="25" name="Рисунок 25" descr="C:\Users\HP CQ56\Desktop\poze judecatorii nord\Curtea de apel Bălți\IMG_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 CQ56\Desktop\poze judecatorii nord\Curtea de apel Bălți\IMG_425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0618" cy="2879721"/>
                          </a:xfrm>
                          <a:prstGeom prst="rect">
                            <a:avLst/>
                          </a:prstGeom>
                          <a:noFill/>
                          <a:ln>
                            <a:noFill/>
                          </a:ln>
                        </pic:spPr>
                      </pic:pic>
                    </a:graphicData>
                  </a:graphic>
                </wp:inline>
              </w:drawing>
            </w:r>
          </w:p>
          <w:p w14:paraId="5443BB43" w14:textId="77777777" w:rsidR="00E65889" w:rsidRDefault="00E65889" w:rsidP="00E65889">
            <w:pPr>
              <w:pStyle w:val="NoSpacing"/>
            </w:pPr>
            <w:r>
              <w:t>Poza 22. Al doilea grup sanitar</w:t>
            </w:r>
          </w:p>
        </w:tc>
        <w:tc>
          <w:tcPr>
            <w:tcW w:w="3697" w:type="dxa"/>
            <w:gridSpan w:val="2"/>
          </w:tcPr>
          <w:p w14:paraId="4573DA4C" w14:textId="77777777" w:rsidR="0050189A" w:rsidRDefault="00FB13E8" w:rsidP="00E65889">
            <w:pPr>
              <w:pStyle w:val="NoSpacing"/>
            </w:pPr>
            <w:r>
              <w:rPr>
                <w:noProof/>
                <w:lang w:val="ru-RU"/>
              </w:rPr>
              <w:drawing>
                <wp:inline distT="0" distB="0" distL="0" distR="0" wp14:anchorId="11D4C58B" wp14:editId="2AAB10BB">
                  <wp:extent cx="2148800" cy="2863970"/>
                  <wp:effectExtent l="0" t="0" r="4445" b="0"/>
                  <wp:docPr id="26" name="Рисунок 26" descr="C:\Users\HP CQ56\Desktop\poze judecatorii nord\Curtea de apel Bălți\IMG_4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 CQ56\Desktop\poze judecatorii nord\Curtea de apel Bălți\IMG_425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49549" cy="2864969"/>
                          </a:xfrm>
                          <a:prstGeom prst="rect">
                            <a:avLst/>
                          </a:prstGeom>
                          <a:noFill/>
                          <a:ln>
                            <a:noFill/>
                          </a:ln>
                        </pic:spPr>
                      </pic:pic>
                    </a:graphicData>
                  </a:graphic>
                </wp:inline>
              </w:drawing>
            </w:r>
          </w:p>
          <w:p w14:paraId="088A711A" w14:textId="77777777" w:rsidR="00E65889" w:rsidRDefault="00E65889" w:rsidP="00E65889">
            <w:pPr>
              <w:pStyle w:val="NoSpacing"/>
            </w:pPr>
            <w:r>
              <w:t>Poza 23. Interior al doilea grup sanitar</w:t>
            </w:r>
          </w:p>
        </w:tc>
        <w:tc>
          <w:tcPr>
            <w:tcW w:w="3697" w:type="dxa"/>
            <w:gridSpan w:val="2"/>
          </w:tcPr>
          <w:p w14:paraId="42219D9B" w14:textId="77777777" w:rsidR="0050189A" w:rsidRDefault="00FB13E8" w:rsidP="00E65889">
            <w:pPr>
              <w:pStyle w:val="NoSpacing"/>
            </w:pPr>
            <w:r>
              <w:rPr>
                <w:noProof/>
                <w:lang w:val="ru-RU"/>
              </w:rPr>
              <w:drawing>
                <wp:inline distT="0" distB="0" distL="0" distR="0" wp14:anchorId="7FADA85A" wp14:editId="44207D68">
                  <wp:extent cx="2148800" cy="2863970"/>
                  <wp:effectExtent l="0" t="0" r="4445" b="0"/>
                  <wp:docPr id="27" name="Рисунок 27" descr="C:\Users\HP CQ56\Desktop\poze judecatorii nord\Curtea de apel Bălți\IMG_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 CQ56\Desktop\poze judecatorii nord\Curtea de apel Bălți\IMG_425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1694" cy="2867828"/>
                          </a:xfrm>
                          <a:prstGeom prst="rect">
                            <a:avLst/>
                          </a:prstGeom>
                          <a:noFill/>
                          <a:ln>
                            <a:noFill/>
                          </a:ln>
                        </pic:spPr>
                      </pic:pic>
                    </a:graphicData>
                  </a:graphic>
                </wp:inline>
              </w:drawing>
            </w:r>
          </w:p>
          <w:p w14:paraId="1EA80EC4" w14:textId="77777777" w:rsidR="00E65889" w:rsidRDefault="00E65889" w:rsidP="00E65889">
            <w:pPr>
              <w:pStyle w:val="NoSpacing"/>
            </w:pPr>
            <w:r>
              <w:t>Poza 24. Interior grup sanitar 2</w:t>
            </w:r>
          </w:p>
        </w:tc>
      </w:tr>
    </w:tbl>
    <w:p w14:paraId="4DE312B4" w14:textId="77777777" w:rsidR="003578C8" w:rsidRDefault="003578C8"/>
    <w:sectPr w:rsidR="003578C8" w:rsidSect="009D654B">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AA3633"/>
    <w:multiLevelType w:val="hybridMultilevel"/>
    <w:tmpl w:val="321A907E"/>
    <w:lvl w:ilvl="0" w:tplc="FC40CF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1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0E3AC0"/>
    <w:multiLevelType w:val="hybridMultilevel"/>
    <w:tmpl w:val="60922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BC3775E"/>
    <w:multiLevelType w:val="hybridMultilevel"/>
    <w:tmpl w:val="00ECA16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7622FA6"/>
    <w:multiLevelType w:val="hybridMultilevel"/>
    <w:tmpl w:val="DD9C322C"/>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AB6D08"/>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BF219AC"/>
    <w:multiLevelType w:val="hybridMultilevel"/>
    <w:tmpl w:val="1EE4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992ADE"/>
    <w:multiLevelType w:val="hybridMultilevel"/>
    <w:tmpl w:val="DE087DC0"/>
    <w:lvl w:ilvl="0" w:tplc="AE685648">
      <w:start w:val="1"/>
      <w:numFmt w:val="decimal"/>
      <w:lvlText w:val="%1."/>
      <w:lvlJc w:val="left"/>
      <w:pPr>
        <w:ind w:left="720" w:hanging="360"/>
      </w:pPr>
      <w:rPr>
        <w:rFonts w:ascii="Calibri" w:eastAsia="Calibri"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D646092"/>
    <w:multiLevelType w:val="hybridMultilevel"/>
    <w:tmpl w:val="C3785B40"/>
    <w:lvl w:ilvl="0" w:tplc="0409000F">
      <w:start w:val="1"/>
      <w:numFmt w:val="decimal"/>
      <w:lvlText w:val="%1."/>
      <w:lvlJc w:val="left"/>
      <w:pPr>
        <w:ind w:left="60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00656E0"/>
    <w:multiLevelType w:val="hybridMultilevel"/>
    <w:tmpl w:val="7694838E"/>
    <w:lvl w:ilvl="0" w:tplc="492A2DC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24636E3"/>
    <w:multiLevelType w:val="hybridMultilevel"/>
    <w:tmpl w:val="1DAEDEE4"/>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3"/>
  </w:num>
  <w:num w:numId="13">
    <w:abstractNumId w:val="9"/>
  </w:num>
  <w:num w:numId="14">
    <w:abstractNumId w:val="6"/>
  </w:num>
  <w:num w:numId="15">
    <w:abstractNumId w:val="1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892"/>
    <w:rsid w:val="000A29AA"/>
    <w:rsid w:val="00137D6B"/>
    <w:rsid w:val="001B5235"/>
    <w:rsid w:val="001C7931"/>
    <w:rsid w:val="00212F26"/>
    <w:rsid w:val="00247604"/>
    <w:rsid w:val="00324CB9"/>
    <w:rsid w:val="003578C8"/>
    <w:rsid w:val="003E6892"/>
    <w:rsid w:val="00472658"/>
    <w:rsid w:val="004C4132"/>
    <w:rsid w:val="0050189A"/>
    <w:rsid w:val="005335E2"/>
    <w:rsid w:val="00604D93"/>
    <w:rsid w:val="0065384C"/>
    <w:rsid w:val="006A0E99"/>
    <w:rsid w:val="00742D9E"/>
    <w:rsid w:val="007E3BF6"/>
    <w:rsid w:val="0080287E"/>
    <w:rsid w:val="00944F69"/>
    <w:rsid w:val="0099736B"/>
    <w:rsid w:val="009D654B"/>
    <w:rsid w:val="00B27CF0"/>
    <w:rsid w:val="00B75666"/>
    <w:rsid w:val="00BE2016"/>
    <w:rsid w:val="00C40500"/>
    <w:rsid w:val="00D87B45"/>
    <w:rsid w:val="00E54E83"/>
    <w:rsid w:val="00E65889"/>
    <w:rsid w:val="00F24067"/>
    <w:rsid w:val="00FB1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3643"/>
  <w15:docId w15:val="{7C54A546-E8E1-4151-AF3D-48AC52F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54B"/>
    <w:pPr>
      <w:spacing w:after="160" w:line="256" w:lineRule="auto"/>
    </w:pPr>
    <w:rPr>
      <w:rFonts w:ascii="Calibri" w:eastAsia="Calibri" w:hAnsi="Calibri" w:cs="Calibri"/>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9D654B"/>
    <w:pPr>
      <w:numPr>
        <w:numId w:val="1"/>
      </w:numPr>
      <w:spacing w:after="120" w:line="264" w:lineRule="auto"/>
      <w:contextualSpacing/>
    </w:pPr>
    <w:rPr>
      <w:rFonts w:asciiTheme="minorHAnsi" w:eastAsiaTheme="minorEastAsia" w:hAnsiTheme="minorHAnsi" w:cstheme="minorBidi"/>
      <w:sz w:val="20"/>
      <w:szCs w:val="20"/>
      <w:lang w:val="ru-RU" w:eastAsia="en-US"/>
    </w:rPr>
  </w:style>
  <w:style w:type="paragraph" w:styleId="NoSpacing">
    <w:name w:val="No Spacing"/>
    <w:uiPriority w:val="1"/>
    <w:qFormat/>
    <w:rsid w:val="009D654B"/>
    <w:pPr>
      <w:spacing w:after="0" w:line="240" w:lineRule="auto"/>
    </w:pPr>
    <w:rPr>
      <w:rFonts w:eastAsiaTheme="minorEastAsia"/>
      <w:sz w:val="21"/>
      <w:szCs w:val="21"/>
      <w:lang w:val="ro-RO"/>
    </w:rPr>
  </w:style>
  <w:style w:type="paragraph" w:styleId="ListParagraph">
    <w:name w:val="List Paragraph"/>
    <w:basedOn w:val="Normal"/>
    <w:uiPriority w:val="34"/>
    <w:qFormat/>
    <w:rsid w:val="009D654B"/>
    <w:pPr>
      <w:spacing w:line="254"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D65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6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54B"/>
    <w:rPr>
      <w:rFonts w:ascii="Tahoma" w:eastAsia="Calibri"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158866">
      <w:bodyDiv w:val="1"/>
      <w:marLeft w:val="0"/>
      <w:marRight w:val="0"/>
      <w:marTop w:val="0"/>
      <w:marBottom w:val="0"/>
      <w:divBdr>
        <w:top w:val="none" w:sz="0" w:space="0" w:color="auto"/>
        <w:left w:val="none" w:sz="0" w:space="0" w:color="auto"/>
        <w:bottom w:val="none" w:sz="0" w:space="0" w:color="auto"/>
        <w:right w:val="none" w:sz="0" w:space="0" w:color="auto"/>
      </w:divBdr>
    </w:div>
    <w:div w:id="14051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hdphoto" Target="media/hdphoto3.wdp"/><Relationship Id="rId26" Type="http://schemas.openxmlformats.org/officeDocument/2006/relationships/image" Target="media/image1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microsoft.com/office/2007/relationships/hdphoto" Target="media/hdphoto6.wdp"/><Relationship Id="rId32" Type="http://schemas.microsoft.com/office/2007/relationships/hdphoto" Target="media/hdphoto9.wdp"/><Relationship Id="rId37" Type="http://schemas.openxmlformats.org/officeDocument/2006/relationships/image" Target="media/image2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3.jpeg"/><Relationship Id="rId28" Type="http://schemas.microsoft.com/office/2007/relationships/hdphoto" Target="media/hdphoto7.wdp"/><Relationship Id="rId36"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1.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16.jpeg"/><Relationship Id="rId30" Type="http://schemas.microsoft.com/office/2007/relationships/hdphoto" Target="media/hdphoto8.wdp"/><Relationship Id="rId35"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38F46-457D-497E-ABC4-ED6A8CE5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1029</Words>
  <Characters>5867</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CQ56</dc:creator>
  <cp:keywords/>
  <dc:description/>
  <cp:lastModifiedBy>User</cp:lastModifiedBy>
  <cp:revision>14</cp:revision>
  <dcterms:created xsi:type="dcterms:W3CDTF">2020-09-28T23:53:00Z</dcterms:created>
  <dcterms:modified xsi:type="dcterms:W3CDTF">2020-10-15T23:40:00Z</dcterms:modified>
</cp:coreProperties>
</file>